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DA" w:rsidRDefault="004754DA" w:rsidP="00B71E5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</w:p>
    <w:p w:rsidR="00B71E51" w:rsidRDefault="00B71E51" w:rsidP="00B71E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Павло-Антоновская ООШ</w:t>
      </w:r>
    </w:p>
    <w:p w:rsidR="00B71E51" w:rsidRDefault="00B71E51" w:rsidP="00B71E51">
      <w:pPr>
        <w:spacing w:after="0"/>
        <w:ind w:left="120"/>
      </w:pPr>
    </w:p>
    <w:p w:rsidR="00B71E51" w:rsidRDefault="00B71E51" w:rsidP="00B71E51">
      <w:pPr>
        <w:spacing w:after="0"/>
        <w:ind w:left="120"/>
      </w:pPr>
    </w:p>
    <w:p w:rsidR="00B71E51" w:rsidRDefault="00B71E51" w:rsidP="00B71E51">
      <w:pPr>
        <w:spacing w:after="0"/>
        <w:ind w:left="120"/>
      </w:pPr>
    </w:p>
    <w:p w:rsidR="00B71E51" w:rsidRDefault="00B71E51" w:rsidP="00B71E5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71E51" w:rsidTr="00A57854">
        <w:tc>
          <w:tcPr>
            <w:tcW w:w="3114" w:type="dxa"/>
          </w:tcPr>
          <w:p w:rsidR="00B71E51" w:rsidRDefault="00B71E51" w:rsidP="00A5785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71E51" w:rsidRDefault="00B71E51" w:rsidP="00A578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B71E51" w:rsidRDefault="00B71E51" w:rsidP="00A578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___________Вялых Л. И.</w:t>
            </w:r>
          </w:p>
          <w:p w:rsidR="00B71E51" w:rsidRDefault="00B71E51" w:rsidP="00A578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:rsidR="00B71E51" w:rsidRDefault="00B71E51" w:rsidP="00A578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августа   2024 г.</w:t>
            </w:r>
          </w:p>
          <w:p w:rsidR="00B71E51" w:rsidRDefault="00B71E51" w:rsidP="00A578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B71E51" w:rsidRDefault="00B71E51" w:rsidP="00A578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71E51" w:rsidRDefault="00B71E51" w:rsidP="00A578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B71E51" w:rsidRDefault="00B71E51" w:rsidP="00A578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___________Дудина С. Н.</w:t>
            </w:r>
          </w:p>
          <w:p w:rsidR="00B71E51" w:rsidRDefault="00B71E51" w:rsidP="00A578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«28» августа   2024 г.</w:t>
            </w:r>
          </w:p>
          <w:p w:rsidR="00B71E51" w:rsidRDefault="00B71E51" w:rsidP="00A578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B71E51" w:rsidRDefault="00B71E51" w:rsidP="00A578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71E51" w:rsidRDefault="00B71E51" w:rsidP="00A578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71E51" w:rsidRDefault="00B71E51" w:rsidP="00A578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________Емельянова И. Э.</w:t>
            </w:r>
          </w:p>
          <w:p w:rsidR="00B71E51" w:rsidRDefault="00B71E51" w:rsidP="00A578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59 </w:t>
            </w:r>
          </w:p>
          <w:p w:rsidR="00B71E51" w:rsidRDefault="00B71E51" w:rsidP="00A578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  2024 г.</w:t>
            </w:r>
          </w:p>
          <w:p w:rsidR="00B71E51" w:rsidRDefault="00B71E51" w:rsidP="00A578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71E51" w:rsidRDefault="00B71E51" w:rsidP="00B71E51">
      <w:pPr>
        <w:spacing w:after="0"/>
        <w:ind w:left="120"/>
        <w:rPr>
          <w:lang w:val="en-US" w:eastAsia="en-US"/>
        </w:rPr>
      </w:pPr>
    </w:p>
    <w:p w:rsidR="00B71E51" w:rsidRDefault="00B71E51" w:rsidP="00B71E51">
      <w:pPr>
        <w:spacing w:after="0"/>
        <w:ind w:left="120"/>
      </w:pPr>
    </w:p>
    <w:p w:rsidR="00B71E51" w:rsidRDefault="00B71E51" w:rsidP="00B71E51">
      <w:pPr>
        <w:spacing w:after="0"/>
        <w:ind w:left="120"/>
      </w:pPr>
    </w:p>
    <w:p w:rsidR="00B71E51" w:rsidRDefault="00B71E51" w:rsidP="00B71E51">
      <w:pPr>
        <w:spacing w:after="0"/>
        <w:ind w:left="120"/>
      </w:pPr>
    </w:p>
    <w:p w:rsidR="00B71E51" w:rsidRDefault="00B71E51" w:rsidP="00B71E51">
      <w:pPr>
        <w:spacing w:after="0"/>
        <w:ind w:left="120"/>
      </w:pPr>
    </w:p>
    <w:p w:rsidR="00B71E51" w:rsidRDefault="00B71E51" w:rsidP="00B71E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71E51" w:rsidRDefault="00B71E51" w:rsidP="00B71E51">
      <w:pPr>
        <w:spacing w:after="0"/>
        <w:ind w:left="120"/>
        <w:jc w:val="center"/>
      </w:pPr>
    </w:p>
    <w:p w:rsidR="00B71E51" w:rsidRDefault="00B71E51" w:rsidP="00B71E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 и конструирование»</w:t>
      </w:r>
    </w:p>
    <w:p w:rsidR="00B71E51" w:rsidRDefault="00B71E51" w:rsidP="00B71E5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1-3 классов </w:t>
      </w:r>
    </w:p>
    <w:p w:rsidR="00B71E51" w:rsidRDefault="00B71E51" w:rsidP="00B71E51">
      <w:pPr>
        <w:spacing w:after="0"/>
        <w:ind w:left="120"/>
        <w:jc w:val="center"/>
      </w:pPr>
    </w:p>
    <w:p w:rsidR="00B71E51" w:rsidRDefault="00B71E51" w:rsidP="00B71E51">
      <w:pPr>
        <w:spacing w:after="0"/>
        <w:ind w:left="120"/>
        <w:jc w:val="center"/>
      </w:pPr>
    </w:p>
    <w:p w:rsidR="00B71E51" w:rsidRDefault="00B71E51" w:rsidP="00B71E51">
      <w:pPr>
        <w:spacing w:after="0"/>
        <w:ind w:left="120"/>
        <w:jc w:val="center"/>
      </w:pPr>
    </w:p>
    <w:p w:rsidR="00B71E51" w:rsidRDefault="00B71E51" w:rsidP="00B71E51">
      <w:pPr>
        <w:spacing w:after="0"/>
        <w:ind w:left="120"/>
        <w:jc w:val="center"/>
      </w:pPr>
    </w:p>
    <w:p w:rsidR="00B71E51" w:rsidRDefault="00B71E51" w:rsidP="00B71E51">
      <w:pPr>
        <w:spacing w:after="0"/>
        <w:ind w:left="120"/>
        <w:jc w:val="center"/>
      </w:pPr>
    </w:p>
    <w:p w:rsidR="00B71E51" w:rsidRDefault="00B71E51" w:rsidP="00B71E51">
      <w:pPr>
        <w:spacing w:after="0"/>
        <w:ind w:left="120"/>
        <w:jc w:val="center"/>
      </w:pPr>
    </w:p>
    <w:p w:rsidR="00B71E51" w:rsidRDefault="00B71E51" w:rsidP="00B71E51">
      <w:pPr>
        <w:spacing w:after="0"/>
        <w:ind w:left="120"/>
        <w:jc w:val="center"/>
      </w:pPr>
    </w:p>
    <w:p w:rsidR="00B71E51" w:rsidRDefault="00B71E51" w:rsidP="00B71E51">
      <w:pPr>
        <w:spacing w:after="0"/>
        <w:ind w:left="120"/>
        <w:jc w:val="center"/>
      </w:pPr>
    </w:p>
    <w:p w:rsidR="00B71E51" w:rsidRDefault="00B71E51" w:rsidP="00B71E51">
      <w:pPr>
        <w:spacing w:after="0"/>
        <w:ind w:left="120"/>
        <w:jc w:val="center"/>
      </w:pPr>
    </w:p>
    <w:p w:rsidR="00B71E51" w:rsidRDefault="00B71E51" w:rsidP="00B71E51">
      <w:pPr>
        <w:spacing w:after="0"/>
        <w:ind w:left="120"/>
        <w:jc w:val="center"/>
      </w:pPr>
    </w:p>
    <w:p w:rsidR="00B71E51" w:rsidRDefault="00B71E51" w:rsidP="00B71E51">
      <w:pPr>
        <w:spacing w:after="0"/>
        <w:ind w:left="120"/>
        <w:jc w:val="center"/>
      </w:pPr>
    </w:p>
    <w:p w:rsidR="00B71E51" w:rsidRPr="00B316EA" w:rsidRDefault="00B71E51" w:rsidP="00B71E51">
      <w:pPr>
        <w:spacing w:after="0"/>
        <w:ind w:left="120"/>
        <w:jc w:val="center"/>
      </w:pPr>
      <w:bookmarkStart w:id="0" w:name="8960954b-15b1-4c85-b40b-ae95f67136d9"/>
      <w:r>
        <w:rPr>
          <w:rFonts w:ascii="Times New Roman" w:hAnsi="Times New Roman"/>
          <w:b/>
          <w:color w:val="000000"/>
          <w:sz w:val="28"/>
        </w:rPr>
        <w:t>с. Павло - Антоновка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2024</w:t>
      </w:r>
      <w:bookmarkStart w:id="1" w:name="2b7bbf9c-2491-40e5-bd35-a2a44bd1331b"/>
      <w:bookmarkEnd w:id="1"/>
    </w:p>
    <w:p w:rsidR="00B71E51" w:rsidRDefault="00B71E51" w:rsidP="00B71E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1E51" w:rsidRDefault="00B71E51" w:rsidP="00B71E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1E51" w:rsidRDefault="00B71E51" w:rsidP="00B71E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1E51" w:rsidRPr="004754DA" w:rsidRDefault="00B71E51" w:rsidP="00B71E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54DA" w:rsidRDefault="004754DA" w:rsidP="00B71E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754DA" w:rsidRDefault="004754DA" w:rsidP="00B71E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754DA" w:rsidRDefault="004754DA" w:rsidP="00B71E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754DA" w:rsidRPr="004754DA" w:rsidRDefault="004754DA" w:rsidP="00B71E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71E51" w:rsidRDefault="00B71E51" w:rsidP="00B71E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1E51" w:rsidRPr="004B73D5" w:rsidRDefault="00B71E51" w:rsidP="00B71E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  <w:r w:rsidRPr="004B73D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B73D5">
        <w:rPr>
          <w:rFonts w:ascii="Times New Roman" w:eastAsia="Times New Roman" w:hAnsi="Times New Roman" w:cs="Times New Roman"/>
          <w:sz w:val="28"/>
          <w:szCs w:val="28"/>
        </w:rPr>
        <w:t>.Введение.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 В Федеральном государственном образовательном стандарте второго поколения внеурочной деятельности школьников уделено особое внимание, определено особое пространство и время в образовательном процессе, как неотъемлемой части базисного учебного плана. 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понимается сегодня преимущественно как деятельность, организуемая с классом во внеурочное время для удовлетворения потребностей школьников в содержательном досуге ( праздники, вечера, походы и т .д.), их участия в самоуправлении и общественно полезной деятельности, детских общественных объединениях и организациях. Эта работа позволяет педагогам выявить у своих подопечных потенциальные возможности и интересы, помочь им их реализовать. Внеурочная работа ориентирована на создание условий для неформального общения учащихся класса, имеет выраженную воспитательную и социально-педагогическую направленность (экскурсии, социально значимые дела, трудовые акции и др.). Внеурочная работа – это хорошая возможность для организации межличностных отношений в классе, между обучающимися и классным руководителем, учителем с целью создания ученического коллектива и органов ученического самоуправления. В процессе многоплановой внеурочной деятельности можно обеспечить развитие общекультурных интересов школьников, способствовать решению задач нравственного воспитания. 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Таким образом внеурочная деятельность школьников - это совокупность всех видов деятельности учащихся (кроме учебной деятельности и деятельности на уроке), в которых возможно и целесообразно решение задач их воспитания и социализации.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Основной педагогической единицей внеурочной деятельности является культурная практика, представляющая собой организуемое педагогами и воспитанниками культурное событие, участие в котором помещает их в меняющиеся культурные среды, расширяет их опыт конструктивного, обучаемого, творческого поведения в культуре. Мероприятия внешкольной деятельности (экскурсии, сборы помощи, благотворительные, экологические, военно-патриотические мероприятия, учебные мероприятия, полезные дела и т.д.) организуются образовательным учреждением в пределах целостного, социально открытого образовательного пространства, в том числе во взаимодействии с учреждениями дополнительного образования. 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Основной педагогической единицей внешкольной деятельности является социальная практика, представляющая собой педагогически моделируемую в реальных условиях общественно значимую задачу, участие в решении которой формирует у педагогов и воспитанников социальную компетентность и опыт конструктивного гражданского поведения. Социальные практики позволяют школьнику получать опыт нравственно значимого поступка, переводя содержание национальных ценностей в форму их усвоения через общественно значимую деятельность. В организации и проведении социальных практик могут принимать участие не только педагоги и школьники, но и иные субъекты гражданской деятельности, например ветераны, священнослужители, деятели культуры и спорта, представители служб социальной помощи и т.д. Социальные практики составляют содержание общественно полезной деятельности обучающегося. </w:t>
      </w:r>
    </w:p>
    <w:p w:rsidR="00B71E51" w:rsidRPr="004B73D5" w:rsidRDefault="00B71E51" w:rsidP="00B71E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i/>
          <w:sz w:val="24"/>
          <w:szCs w:val="24"/>
        </w:rPr>
        <w:t>Цели и задачи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направлена на разностороннее развитие учащихся. Разностороннее развитие учащихся возможно только в том случае, если весь набор воспитательных технологий и методик работы с детьми создает условия для самореализации ребенка. Самореализации учащихся способствуют развитие у них познавательной мотивации и познавательного интереса, творческих способностей, умение находить необходимую информацию и т.д.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Главные </w:t>
      </w:r>
      <w:r w:rsidRPr="004B73D5">
        <w:rPr>
          <w:rFonts w:ascii="Times New Roman" w:eastAsia="Times New Roman" w:hAnsi="Times New Roman" w:cs="Times New Roman"/>
          <w:b/>
          <w:sz w:val="24"/>
          <w:szCs w:val="24"/>
        </w:rPr>
        <w:t>идеи: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- формирование культуры общения учащихся, осознание учащимися необходимости позитивного общения как со взрослыми, так и со сверстниками;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- передача учащимся знаний, умений, навыков социального общения людей, опыта поколений;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- воспитание стремления учащихся к полезному времяпровождению и позитивному общению.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sz w:val="24"/>
          <w:szCs w:val="24"/>
        </w:rPr>
        <w:t>Главная цель: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позитивного 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B71E51" w:rsidRPr="004B73D5" w:rsidRDefault="00B71E51" w:rsidP="00B71E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Задачи:</w:t>
      </w:r>
    </w:p>
    <w:p w:rsidR="00B71E51" w:rsidRPr="004B73D5" w:rsidRDefault="00B71E51" w:rsidP="00B71E51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знакомить учащихся с традициями и обычаями общения и досуга различных поколений;</w:t>
      </w:r>
    </w:p>
    <w:p w:rsidR="00B71E51" w:rsidRPr="004B73D5" w:rsidRDefault="00B71E51" w:rsidP="00B71E51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использовать активные и творческие формы воспитательной работы;</w:t>
      </w:r>
    </w:p>
    <w:p w:rsidR="00B71E51" w:rsidRPr="004B73D5" w:rsidRDefault="00B71E51" w:rsidP="00B71E51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создавать кружки, клубы, секции с учетом интересов и потребностей учащихся;</w:t>
      </w:r>
    </w:p>
    <w:p w:rsidR="00B71E51" w:rsidRPr="004B73D5" w:rsidRDefault="00B71E51" w:rsidP="00B71E51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демонстрировать достижения учащихся в досуговой деятельности;</w:t>
      </w:r>
    </w:p>
    <w:p w:rsidR="00B71E51" w:rsidRPr="004B73D5" w:rsidRDefault="00B71E51" w:rsidP="00B71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силу воли, терпение при достижении поставленной цели;</w:t>
      </w:r>
    </w:p>
    <w:p w:rsidR="00B71E51" w:rsidRPr="004B73D5" w:rsidRDefault="00B71E51" w:rsidP="00B71E51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способствовать качественной деятельности школьных внеклассных объединений.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Задачи формирования всесторонне развитой личности школьника, комплексного подхода к постановке всего дела воспитания требуют, чтобы внеурочная воспитательная работа представляла собой стройную целенаправленную систему. 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sz w:val="24"/>
          <w:szCs w:val="24"/>
        </w:rPr>
        <w:t>Основными задачами организации внеурочной деятельности детей являются:</w:t>
      </w:r>
    </w:p>
    <w:p w:rsidR="00B71E51" w:rsidRPr="004B73D5" w:rsidRDefault="00B71E51" w:rsidP="00B71E51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выявление интересов, склонностей, способностей, возможностей учащихся к различным видам деятельности;</w:t>
      </w:r>
    </w:p>
    <w:p w:rsidR="00B71E51" w:rsidRPr="004B73D5" w:rsidRDefault="00B71E51" w:rsidP="00B71E51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оказание помощи в поисках «себя»;</w:t>
      </w:r>
    </w:p>
    <w:p w:rsidR="00B71E51" w:rsidRPr="004B73D5" w:rsidRDefault="00B71E51" w:rsidP="00B71E51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создание условий для индивидуального развития ребенка в избранной сфере внеурочной деятельности;</w:t>
      </w:r>
    </w:p>
    <w:p w:rsidR="00B71E51" w:rsidRPr="004B73D5" w:rsidRDefault="00B71E51" w:rsidP="00B71E51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формирование системы знаний, умений, навыков в избранном направлении деятельности;</w:t>
      </w:r>
    </w:p>
    <w:p w:rsidR="00B71E51" w:rsidRPr="004B73D5" w:rsidRDefault="00B71E51" w:rsidP="00B71E51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развитие опыта творческой деятельности, творческих способностей;</w:t>
      </w:r>
    </w:p>
    <w:p w:rsidR="00B71E51" w:rsidRPr="004B73D5" w:rsidRDefault="00B71E51" w:rsidP="00B71E51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создание условий для реализации приобретенных знаний, умений и навыков;</w:t>
      </w:r>
    </w:p>
    <w:p w:rsidR="00B71E51" w:rsidRPr="004B73D5" w:rsidRDefault="00B71E51" w:rsidP="00B71E51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развитие опыта неформального общения, взаимодействия, сотрудничества;</w:t>
      </w:r>
    </w:p>
    <w:p w:rsidR="00B71E51" w:rsidRPr="004B73D5" w:rsidRDefault="00B71E51" w:rsidP="00B71E51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расширение рамок общения с социумом.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Система внеурочной воспитательной работы представляет собой единство целей, принципов, содержания, форм и методов деятельности. </w:t>
      </w:r>
    </w:p>
    <w:p w:rsidR="00B71E51" w:rsidRPr="004B73D5" w:rsidRDefault="00B71E51" w:rsidP="00B71E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sz w:val="24"/>
          <w:szCs w:val="24"/>
        </w:rPr>
        <w:t>Основные принципы организации внеурочной деятельности учащихся:</w:t>
      </w:r>
    </w:p>
    <w:p w:rsidR="00B71E51" w:rsidRPr="004B73D5" w:rsidRDefault="00B71E51" w:rsidP="00B71E51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Принцип гуманизации образовательного процесса, предполагающий очеловечивание взаимоотношений в совместной творческой деятельности педагогов, учителей, обучающихся и их родителей.</w:t>
      </w:r>
    </w:p>
    <w:p w:rsidR="00B71E51" w:rsidRPr="004B73D5" w:rsidRDefault="00B71E51" w:rsidP="00B71E51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Принципнаучнойорганизации</w:t>
      </w:r>
    </w:p>
    <w:p w:rsidR="00B71E51" w:rsidRPr="004B73D5" w:rsidRDefault="00B71E51" w:rsidP="00B71E51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Принципдобровольности и заинтересованностиобучающихся</w:t>
      </w:r>
    </w:p>
    <w:p w:rsidR="00B71E51" w:rsidRPr="004B73D5" w:rsidRDefault="00B71E51" w:rsidP="00B71E51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Принцип системности во взаимодействии общего и дополнительного образования</w:t>
      </w:r>
    </w:p>
    <w:p w:rsidR="00B71E51" w:rsidRPr="004B73D5" w:rsidRDefault="00B71E51" w:rsidP="00B71E51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Принципцелостности</w:t>
      </w:r>
    </w:p>
    <w:p w:rsidR="00B71E51" w:rsidRPr="004B73D5" w:rsidRDefault="00B71E51" w:rsidP="00B71E51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Принцип непрерывности и преемственности процесса образования</w:t>
      </w:r>
    </w:p>
    <w:p w:rsidR="00B71E51" w:rsidRPr="004B73D5" w:rsidRDefault="00B71E51" w:rsidP="00B71E51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Принципличностно-деятельностногоподхода</w:t>
      </w:r>
    </w:p>
    <w:p w:rsidR="00B71E51" w:rsidRPr="004B73D5" w:rsidRDefault="00B71E51" w:rsidP="00B71E51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Принцип детоцентризма (в центре находится личность ребенка)</w:t>
      </w:r>
    </w:p>
    <w:p w:rsidR="00B71E51" w:rsidRPr="004B73D5" w:rsidRDefault="00B71E51" w:rsidP="00B71E51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Принцип культуросообразности, предполагающий воспитание личности ребенка не только природосообразно, но и в соответствии с требованиями мировой, отечественной, региональной культур</w:t>
      </w:r>
    </w:p>
    <w:p w:rsidR="00B71E51" w:rsidRPr="004B73D5" w:rsidRDefault="00B71E51" w:rsidP="00B71E51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Принцип комплексного подхода в реализации интегративных процессов</w:t>
      </w:r>
    </w:p>
    <w:p w:rsidR="00B71E51" w:rsidRPr="004B73D5" w:rsidRDefault="00B71E51" w:rsidP="00B71E51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Принцип взаимодействия, предполагающий координацию всех образовательных социокультурных институтов в оказании педагогической помощи и поддержки детям разного уровня социализации</w:t>
      </w:r>
    </w:p>
    <w:p w:rsidR="00B71E51" w:rsidRPr="004B73D5" w:rsidRDefault="00B71E51" w:rsidP="00B71E51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Принцип вариативности, предусматривающий учет интересов детей, свободно выбирающих вариативные образовательные программы и время на их усвоение</w:t>
      </w:r>
    </w:p>
    <w:p w:rsidR="00B71E51" w:rsidRPr="004B73D5" w:rsidRDefault="00B71E51" w:rsidP="00B71E51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Принцип межведомственности, учитывающий координацию деятельности педагогов дополнительного образования, учителей, классных руководителей, психологов и позволяющий получить всестороннюю </w:t>
      </w: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характеристикуобразовательного, нравственного, социального, физическогоздоровьядетей</w:t>
      </w:r>
    </w:p>
    <w:p w:rsidR="00B71E51" w:rsidRPr="00F31E3C" w:rsidRDefault="00B71E51" w:rsidP="00B71E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1E3C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Содержание, формы и методы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позволяет в полной мере реализовать требования федеральных государственных образовательных стандартов общего образования. За счет указанных в базисном учебном (образовательном) плане часов на внеурочные занятия общеобразовательное учреждение реализует дополнительные образовательные программы, программу социализации учащихся, воспитательные программы.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занятий по направлениям раздела «Внеурочная деятельность» является неотъемлемой частью образовательного процесса в школе. Общеобразовательное учреждение предоставляют учащимся возможность выбора  широкого спектра занятий,   направленных на развитие школьника.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Видывнеучебнойдеятельности: </w:t>
      </w:r>
    </w:p>
    <w:p w:rsidR="00B71E51" w:rsidRPr="004B73D5" w:rsidRDefault="00B71E51" w:rsidP="00B71E51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игроваядеятельность;</w:t>
      </w:r>
    </w:p>
    <w:p w:rsidR="00B71E51" w:rsidRPr="004B73D5" w:rsidRDefault="00B71E51" w:rsidP="00B71E51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познавательнаядеятельность;</w:t>
      </w:r>
    </w:p>
    <w:p w:rsidR="00B71E51" w:rsidRPr="004B73D5" w:rsidRDefault="00B71E51" w:rsidP="00B71E51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проблемно-ценностноеобщение;</w:t>
      </w:r>
    </w:p>
    <w:p w:rsidR="00B71E51" w:rsidRPr="004B73D5" w:rsidRDefault="00B71E51" w:rsidP="00B71E51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досугово-развлекательная деятельность (досуговое общение);</w:t>
      </w:r>
    </w:p>
    <w:p w:rsidR="00B71E51" w:rsidRPr="004B73D5" w:rsidRDefault="00B71E51" w:rsidP="00B71E51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художественноетворчество;</w:t>
      </w:r>
    </w:p>
    <w:p w:rsidR="00B71E51" w:rsidRPr="004B73D5" w:rsidRDefault="00B71E51" w:rsidP="00B71E51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социальное творчество (социально значимая волонтерская деятельность);</w:t>
      </w:r>
    </w:p>
    <w:p w:rsidR="00B71E51" w:rsidRPr="004B73D5" w:rsidRDefault="00B71E51" w:rsidP="00B71E51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трудовая (производственная) деятельность;</w:t>
      </w:r>
    </w:p>
    <w:p w:rsidR="00B71E51" w:rsidRPr="004B73D5" w:rsidRDefault="00B71E51" w:rsidP="00B71E51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спортивно-оздоровительнаядеятельность;</w:t>
      </w:r>
    </w:p>
    <w:p w:rsidR="00B71E51" w:rsidRPr="004B73D5" w:rsidRDefault="00B71E51" w:rsidP="00B71E51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туристско-краеведческаядеятельность.</w:t>
      </w:r>
    </w:p>
    <w:p w:rsidR="00B71E51" w:rsidRPr="004B73D5" w:rsidRDefault="00B71E51" w:rsidP="00B71E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Планируемыерезультаты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– система обобщенных личностно ориентированных целей образования, уточненных и дифференцированных по учебным предметам, для определения и </w:t>
      </w:r>
      <w:r w:rsidRPr="004B73D5">
        <w:rPr>
          <w:rFonts w:ascii="Times New Roman" w:eastAsia="Times New Roman" w:hAnsi="Times New Roman" w:cs="Times New Roman"/>
          <w:sz w:val="24"/>
          <w:szCs w:val="24"/>
        </w:rPr>
        <w:lastRenderedPageBreak/>
        <w:t>выявления всех элементов, подлежащих формированию и оценке, с учетом ведущих целевых установок изучения каждого предмета, а также возрастной специфики учащихся.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</w:t>
      </w: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 –  конкретные элементы социального опыта (знания, умения и навыки, опыт решения проблем, опыт творческой дея</w:t>
      </w:r>
      <w:r w:rsidRPr="004B73D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тельности), освоенные обучающимися в рамках отдельного учебного предмета. 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К результатам, подлежащим итоговой оценке индивидуальных достижений выпускников начальной школы в рамках контроля успешности освоения содержания отдельных учебных предметов, относится способность к решению учебно-практических и учебно-познавательных задач на основе:</w:t>
      </w:r>
    </w:p>
    <w:p w:rsidR="00B71E51" w:rsidRPr="004B73D5" w:rsidRDefault="00B71E51" w:rsidP="00B71E51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системы знаний и представлений о природе, обществе, человеке;</w:t>
      </w:r>
    </w:p>
    <w:p w:rsidR="00B71E51" w:rsidRPr="004B73D5" w:rsidRDefault="00B71E51" w:rsidP="00B71E51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умений учебно-познавательной и практической деятельности, обобщенных способов деятельности;</w:t>
      </w:r>
    </w:p>
    <w:p w:rsidR="00B71E51" w:rsidRPr="004B73D5" w:rsidRDefault="00B71E51" w:rsidP="00B71E51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коммуникативных и информационныхумений;</w:t>
      </w:r>
    </w:p>
    <w:p w:rsidR="00B71E51" w:rsidRPr="004B73D5" w:rsidRDefault="00B71E51" w:rsidP="00B71E51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системы знаний об основах здорового и безопасного образа жизни.</w:t>
      </w:r>
    </w:p>
    <w:p w:rsidR="00B71E51" w:rsidRPr="004B73D5" w:rsidRDefault="00B71E51" w:rsidP="00B71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Итоговая оценка выпускников начальной школы осуществляется образовательным учреждением.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К результатам, не подлежащим итоговой оценке индивидуальных достижений выпускников начальной школы, относятся:</w:t>
      </w:r>
    </w:p>
    <w:p w:rsidR="00B71E51" w:rsidRPr="004B73D5" w:rsidRDefault="00B71E51" w:rsidP="00B71E51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B71E51" w:rsidRPr="004B73D5" w:rsidRDefault="00B71E51" w:rsidP="00B71E51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характеристика социальных чувств (патриотизм, толерантность, гуманизм и др.);</w:t>
      </w:r>
    </w:p>
    <w:p w:rsidR="00B71E51" w:rsidRPr="004B73D5" w:rsidRDefault="00B71E51" w:rsidP="00B71E51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индивидуальныеличностныехарактеристики.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Оценка этих и других личностных результатов образовательной деятельности обучающихся осуществляется  в ходе неперсонифицированных мониторинговых исследований, результаты которых являются основанием для принятия управленческих решений при проектировании программ развития образовательного учреждения, программ поддержки образовательного процесса.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Обобщенный результат образовательной деятельности начальной школы как итог реализации общественного договора фиксируется в </w:t>
      </w:r>
      <w:r w:rsidRPr="004B73D5">
        <w:rPr>
          <w:rFonts w:ascii="Times New Roman" w:eastAsia="Times New Roman" w:hAnsi="Times New Roman" w:cs="Times New Roman"/>
          <w:b/>
          <w:sz w:val="24"/>
          <w:szCs w:val="24"/>
        </w:rPr>
        <w:t>портрете ее  выпускника:</w:t>
      </w:r>
    </w:p>
    <w:p w:rsidR="00B71E51" w:rsidRPr="004B73D5" w:rsidRDefault="00B71E51" w:rsidP="00B71E51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любознательный, интересующийся, активно познающий мир;</w:t>
      </w:r>
    </w:p>
    <w:p w:rsidR="00B71E51" w:rsidRPr="004B73D5" w:rsidRDefault="00B71E51" w:rsidP="00B71E51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владеющий основами умения учиться, способный к организации собственной деятельности; </w:t>
      </w:r>
    </w:p>
    <w:p w:rsidR="00B71E51" w:rsidRPr="004B73D5" w:rsidRDefault="00B71E51" w:rsidP="00B71E51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любящий свой край и свою Родину;</w:t>
      </w:r>
    </w:p>
    <w:p w:rsidR="00B71E51" w:rsidRPr="004B73D5" w:rsidRDefault="00B71E51" w:rsidP="00B71E51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уважающий и принимающий ценности семьи и общества;</w:t>
      </w:r>
    </w:p>
    <w:p w:rsidR="00B71E51" w:rsidRPr="004B73D5" w:rsidRDefault="00B71E51" w:rsidP="00B71E51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готовый самостоятельно действовать и отвечать за свои поступки перед семьей и школой; </w:t>
      </w:r>
    </w:p>
    <w:p w:rsidR="00B71E51" w:rsidRPr="004B73D5" w:rsidRDefault="00B71E51" w:rsidP="00B71E51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доброжелательный, умеющий слушать и слышать партнера, умеющий высказать свое мнение; </w:t>
      </w:r>
    </w:p>
    <w:p w:rsidR="00B71E51" w:rsidRPr="004B73D5" w:rsidRDefault="00B71E51" w:rsidP="00B71E51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выполняющий правила здорового и безопасного образа жизни для себя и окружающих. 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E51" w:rsidRPr="004B73D5" w:rsidRDefault="00B71E51" w:rsidP="00B71E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Классификациярезультатоввнеурочнойдеятельности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5"/>
        <w:gridCol w:w="2827"/>
        <w:gridCol w:w="3502"/>
      </w:tblGrid>
      <w:tr w:rsidR="00B71E51" w:rsidRPr="004B73D5" w:rsidTr="00A57854">
        <w:tc>
          <w:tcPr>
            <w:tcW w:w="3936" w:type="dxa"/>
            <w:hideMark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3969" w:type="dxa"/>
            <w:hideMark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Способдостижения</w:t>
            </w:r>
          </w:p>
        </w:tc>
        <w:tc>
          <w:tcPr>
            <w:tcW w:w="2693" w:type="dxa"/>
            <w:hideMark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Возможныеформыдеятельности</w:t>
            </w:r>
          </w:p>
        </w:tc>
      </w:tr>
      <w:tr w:rsidR="00B71E51" w:rsidRPr="004B73D5" w:rsidTr="00A57854">
        <w:tc>
          <w:tcPr>
            <w:tcW w:w="3936" w:type="dxa"/>
            <w:hideMark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Первыйуровеньрезультатов</w:t>
            </w:r>
          </w:p>
        </w:tc>
        <w:tc>
          <w:tcPr>
            <w:tcW w:w="3969" w:type="dxa"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trHeight w:val="2249"/>
        </w:trPr>
        <w:tc>
          <w:tcPr>
            <w:tcW w:w="3936" w:type="dxa"/>
            <w:hideMark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</w:t>
            </w:r>
          </w:p>
        </w:tc>
        <w:tc>
          <w:tcPr>
            <w:tcW w:w="3969" w:type="dxa"/>
            <w:hideMark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Достигается во взаимодействии с учителем как значимым носителем положительного социального знания и повседневного опыта</w:t>
            </w:r>
          </w:p>
        </w:tc>
        <w:tc>
          <w:tcPr>
            <w:tcW w:w="2693" w:type="dxa"/>
            <w:hideMark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Беседа</w:t>
            </w:r>
          </w:p>
        </w:tc>
      </w:tr>
      <w:tr w:rsidR="00B71E51" w:rsidRPr="004B73D5" w:rsidTr="00A57854">
        <w:tc>
          <w:tcPr>
            <w:tcW w:w="3936" w:type="dxa"/>
            <w:hideMark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Второйуровеньрезультатов</w:t>
            </w:r>
          </w:p>
        </w:tc>
        <w:tc>
          <w:tcPr>
            <w:tcW w:w="3969" w:type="dxa"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trHeight w:val="2265"/>
        </w:trPr>
        <w:tc>
          <w:tcPr>
            <w:tcW w:w="3936" w:type="dxa"/>
            <w:hideMark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</w:t>
            </w:r>
          </w:p>
        </w:tc>
        <w:tc>
          <w:tcPr>
            <w:tcW w:w="3969" w:type="dxa"/>
            <w:hideMark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Достигается во взаимодействии школьников между собой на уровне класса, школы, т.е. в защищенной, дружественной просоциальной среде, где он подтверждает практически приобретенные социальные знания, начинает их ценить (или отвергать)</w:t>
            </w:r>
          </w:p>
        </w:tc>
        <w:tc>
          <w:tcPr>
            <w:tcW w:w="2693" w:type="dxa"/>
            <w:hideMark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Дебаты, тематическийдиспут</w:t>
            </w:r>
          </w:p>
        </w:tc>
      </w:tr>
      <w:tr w:rsidR="00B71E51" w:rsidRPr="004B73D5" w:rsidTr="00A57854">
        <w:trPr>
          <w:trHeight w:val="117"/>
        </w:trPr>
        <w:tc>
          <w:tcPr>
            <w:tcW w:w="3936" w:type="dxa"/>
            <w:hideMark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Третийуровеньрезультатов</w:t>
            </w:r>
          </w:p>
        </w:tc>
        <w:tc>
          <w:tcPr>
            <w:tcW w:w="3969" w:type="dxa"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trHeight w:val="1751"/>
        </w:trPr>
        <w:tc>
          <w:tcPr>
            <w:tcW w:w="3936" w:type="dxa"/>
            <w:hideMark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</w:t>
            </w:r>
          </w:p>
        </w:tc>
        <w:tc>
          <w:tcPr>
            <w:tcW w:w="3969" w:type="dxa"/>
            <w:hideMark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Достигается во взаимодействии школьника с социальными субъектами, в открытой общественной среде</w:t>
            </w:r>
          </w:p>
        </w:tc>
        <w:tc>
          <w:tcPr>
            <w:tcW w:w="2693" w:type="dxa"/>
            <w:hideMark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Проблемно-ценностная дискуссия с участием внешних экспертов</w:t>
            </w:r>
          </w:p>
        </w:tc>
      </w:tr>
    </w:tbl>
    <w:p w:rsidR="00B71E51" w:rsidRPr="004B73D5" w:rsidRDefault="00B71E51" w:rsidP="00B71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E51" w:rsidRPr="004B73D5" w:rsidRDefault="00B71E51" w:rsidP="00B71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В проекте Базисного учебного плана общеобразовательных учреждений Российской Федерации выделены основные направления внеучебной деятельности: </w:t>
      </w:r>
      <w:r w:rsidRPr="004B73D5">
        <w:rPr>
          <w:rFonts w:ascii="Times New Roman" w:eastAsia="Times New Roman" w:hAnsi="Times New Roman" w:cs="Times New Roman"/>
          <w:b/>
          <w:sz w:val="24"/>
          <w:szCs w:val="24"/>
        </w:rPr>
        <w:t>спортивно-оздоровительное, художественно-эстетическое, научно-познавательное, военно-патриотическое, общественно полезная деятельность, проектная деятельность.</w:t>
      </w:r>
    </w:p>
    <w:p w:rsidR="00B71E51" w:rsidRPr="004B73D5" w:rsidRDefault="00B71E51" w:rsidP="00B71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E51" w:rsidRPr="004B73D5" w:rsidRDefault="00B71E51" w:rsidP="00B71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E51" w:rsidRPr="004B73D5" w:rsidRDefault="00B71E51" w:rsidP="00B71E51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3D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4B73D5">
        <w:rPr>
          <w:rFonts w:ascii="Times New Roman" w:eastAsia="Times New Roman" w:hAnsi="Times New Roman" w:cs="Times New Roman"/>
          <w:sz w:val="28"/>
          <w:szCs w:val="28"/>
        </w:rPr>
        <w:t>. Научно-познавательное направление внеучебной деятельности.</w:t>
      </w:r>
    </w:p>
    <w:p w:rsidR="00B71E51" w:rsidRPr="004B73D5" w:rsidRDefault="00B71E51" w:rsidP="00B71E5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sz w:val="24"/>
          <w:szCs w:val="24"/>
        </w:rPr>
        <w:t>Программа курса «Математика и конструирование».</w:t>
      </w:r>
    </w:p>
    <w:p w:rsidR="00B71E51" w:rsidRPr="004B73D5" w:rsidRDefault="00B71E51" w:rsidP="00B71E5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i/>
          <w:sz w:val="24"/>
          <w:szCs w:val="24"/>
        </w:rPr>
        <w:t>Пояснительная записка.</w:t>
      </w:r>
    </w:p>
    <w:p w:rsidR="00B71E51" w:rsidRPr="004B73D5" w:rsidRDefault="00B71E51" w:rsidP="00B71E51">
      <w:pPr>
        <w:shd w:val="clear" w:color="auto" w:fill="FFFFFF"/>
        <w:spacing w:before="106"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Факультативный курс «Математика и конструирование» </w:t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разработан как дополнение к курсу «Математика» в началь</w:t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 xml:space="preserve">ной школе. Курс призван решать следующие </w:t>
      </w:r>
      <w:r w:rsidRPr="004B73D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задачи:</w:t>
      </w:r>
    </w:p>
    <w:p w:rsidR="00B71E51" w:rsidRPr="004B73D5" w:rsidRDefault="00B71E51" w:rsidP="00B71E51">
      <w:pPr>
        <w:shd w:val="clear" w:color="auto" w:fill="FFFFFF"/>
        <w:spacing w:before="106"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1) рас</w:t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ширение математических, в частности геометрических, зна</w:t>
      </w:r>
      <w:r w:rsidRPr="004B73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и представлений младших школьников и развитие на </w:t>
      </w:r>
      <w:r w:rsidRPr="004B73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их основе пространственного воображения детей; </w:t>
      </w:r>
    </w:p>
    <w:p w:rsidR="00B71E51" w:rsidRPr="004B73D5" w:rsidRDefault="00B71E51" w:rsidP="00B71E51">
      <w:pPr>
        <w:shd w:val="clear" w:color="auto" w:fill="FFFFFF"/>
        <w:spacing w:before="106"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2) форми</w:t>
      </w:r>
      <w:r w:rsidRPr="004B73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у детей графической грамотности и совершенство</w:t>
      </w: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вание практических действий с чертёжными инструментами; </w:t>
      </w:r>
    </w:p>
    <w:p w:rsidR="00B71E51" w:rsidRPr="004B73D5" w:rsidRDefault="00B71E51" w:rsidP="00B71E51">
      <w:pPr>
        <w:shd w:val="clear" w:color="auto" w:fill="FFFFFF"/>
        <w:spacing w:before="106"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</w:rPr>
        <w:t>3) овладение учащимися различными способами моделиро</w:t>
      </w: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вания, развитие элементов логического и конструкторского </w:t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мышления, обеспечение более разнообразной практической </w:t>
      </w: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деятельности младших школьников. </w:t>
      </w:r>
    </w:p>
    <w:p w:rsidR="00B71E51" w:rsidRPr="004B73D5" w:rsidRDefault="00B71E51" w:rsidP="00B71E51">
      <w:pPr>
        <w:shd w:val="clear" w:color="auto" w:fill="FFFFFF"/>
        <w:spacing w:before="106"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 целом факультативный </w:t>
      </w:r>
      <w:r w:rsidRPr="004B73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курс «Математика и конструирование» будет способствовать математическому развитию младших школьников: развитию </w:t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умений использовать математические знания для описания и </w:t>
      </w:r>
      <w:r w:rsidRPr="004B73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моделирования пространственных отношений, формированию </w:t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способности к продолжительной умственной деятельности и </w:t>
      </w: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интереса к умственному труду, развитию элементов логическо</w:t>
      </w: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го и конструкторского мышления, стремлению использовать </w:t>
      </w:r>
      <w:r w:rsidRPr="004B73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математические знания в повседневной жизни.</w:t>
      </w:r>
    </w:p>
    <w:p w:rsidR="00B71E51" w:rsidRPr="004B73D5" w:rsidRDefault="00B71E51" w:rsidP="00B71E51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Курс «Математика и конструирование»</w:t>
      </w:r>
      <w:r w:rsidRPr="004B73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для начальной шко</w:t>
      </w:r>
      <w:r w:rsidRPr="004B73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рассчитан на 33 ч (1 ч в неделю) в 1 классе и на 34 ч (1 ч </w:t>
      </w:r>
      <w:r w:rsidRPr="004B73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 неделю) для каждого следующего года обучения.</w:t>
      </w:r>
    </w:p>
    <w:p w:rsidR="00B71E51" w:rsidRPr="004B73D5" w:rsidRDefault="00B71E51" w:rsidP="00B71E5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</w:t>
      </w:r>
    </w:p>
    <w:p w:rsidR="00B71E51" w:rsidRPr="004B73D5" w:rsidRDefault="00B71E51" w:rsidP="00B71E5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Основное содержание курса представлено двумя крупными </w:t>
      </w:r>
      <w:r w:rsidRPr="004B73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разделами: «Геометрическая составляющая курса» и «Констру</w:t>
      </w:r>
      <w:r w:rsidRPr="004B73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ирование».</w:t>
      </w:r>
    </w:p>
    <w:p w:rsidR="00B71E51" w:rsidRPr="004B73D5" w:rsidRDefault="00B71E51" w:rsidP="00B71E5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</w:p>
    <w:p w:rsidR="00B71E51" w:rsidRPr="004B73D5" w:rsidRDefault="00B71E51" w:rsidP="00B71E5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sz w:val="24"/>
          <w:szCs w:val="24"/>
        </w:rPr>
        <w:t xml:space="preserve">Геометрическая </w:t>
      </w:r>
      <w:r w:rsidRPr="004B73D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составляющая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Точка. Линия. Линии прямые и кривые. Линии замкнутые </w:t>
      </w: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незамкнутые. Прямая линия. Свойства прямой. Отрезок. </w:t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1еление отрезка пополам. Луч. Взаимное расположение отр</w:t>
      </w: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езков на плоскости и в пространстве. Геометрическая сумма </w:t>
      </w:r>
      <w:r w:rsidRPr="004B73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и разность двух отрезков. Угол. Виды углов: прямой, острый, </w:t>
      </w:r>
      <w:r w:rsidRPr="004B73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тупой, развёрнутый. Ломаная. Вершины, звенья ломаной. Дли</w:t>
      </w:r>
      <w:r w:rsidRPr="004B73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на ломаной.</w:t>
      </w:r>
    </w:p>
    <w:p w:rsidR="00B71E51" w:rsidRPr="004B73D5" w:rsidRDefault="00B71E51" w:rsidP="00B71E51">
      <w:pPr>
        <w:shd w:val="clear" w:color="auto" w:fill="FFFFFF"/>
        <w:spacing w:before="19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Многоугольник — замкнутая ломаная. Углы, вершины, </w:t>
      </w: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стороны многоугольника. Виды многоугольников: треуголь</w:t>
      </w: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ник, четырёхугольник, пятиугольник и т. д. Периметр много</w:t>
      </w:r>
      <w:r w:rsidRPr="004B73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угольника. Виды треугольников: по соотношению сторон: раз</w:t>
      </w:r>
      <w:r w:rsidRPr="004B73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носторонний, равнобедренный (равносторонний); по углам: </w:t>
      </w: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прямоугольный, остроугольный, тупоугольный, разносторон</w:t>
      </w: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ний. Построение треугольника по трём сторонам с использо</w:t>
      </w:r>
      <w:r w:rsidRPr="004B73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 xml:space="preserve">ванием циркуля и неоцифрованной линейки. Прямоугольник. </w:t>
      </w:r>
      <w:r w:rsidRPr="004B73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Квадрат. Диагонали прямоугольника (квадрата) и их свойства. </w:t>
      </w: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Построение прямоугольника (квадрата) с использованием </w:t>
      </w:r>
      <w:r w:rsidRPr="004B73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свойств его диагоналей. Периметр многоугольника. Площадь </w:t>
      </w:r>
      <w:r w:rsidRPr="004B73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прямоугольника (квадрата), площадь прямоугольного треуголь</w:t>
      </w:r>
      <w:r w:rsidRPr="004B73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ника. Обозначение геометрических фигур буквами.</w:t>
      </w:r>
    </w:p>
    <w:p w:rsidR="00B71E51" w:rsidRPr="004B73D5" w:rsidRDefault="00B71E51" w:rsidP="00B71E51">
      <w:pPr>
        <w:shd w:val="clear" w:color="auto" w:fill="FFFFFF"/>
        <w:spacing w:before="5"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Окружность. Круг. Центр, радиус, диаметр окружности (круга). Взаимное расположение прямоугольника (квадра</w:t>
      </w: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та) и окружности. Прямоугольник, вписанный в окружность; </w:t>
      </w: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окружность, описанная около прямоугольника (квадрата). Впи</w:t>
      </w: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  <w:t xml:space="preserve">санный в окружность треугольник. Деление окружности на 2, 4, 8 равных частей. Деление окружности на 3, 6, 12 равных частей. </w:t>
      </w:r>
      <w:r w:rsidRPr="004B73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Взаимное расположение окружностей на плоскости. Кольцо.</w:t>
      </w:r>
    </w:p>
    <w:p w:rsidR="00B71E51" w:rsidRPr="004B73D5" w:rsidRDefault="00B71E51" w:rsidP="00B71E51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Прямоугольный параллелепипед. Грани, рёбра, вершины </w:t>
      </w:r>
      <w:r w:rsidRPr="004B73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прямоугольного параллелепипеда. Свойства граней и рёбер пря</w:t>
      </w:r>
      <w:r w:rsidRPr="004B73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моугольного параллелепипеда. Развёртка прямоугольного парал</w:t>
      </w:r>
      <w:r w:rsidRPr="004B73D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лелепипеда. Куб. Грани, рёбра, вершины куба. Развёртка куба. Изображение прямоугольного параллелепипеда (куба) в трёх </w:t>
      </w: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проекциях. Треугольная пирамида. Грани, рёбра, вершины тре</w:t>
      </w: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угольной пирамиды. Прямой круговой цилиндр. Шар. Сфера.</w:t>
      </w:r>
    </w:p>
    <w:p w:rsidR="00B71E51" w:rsidRPr="004B73D5" w:rsidRDefault="00B71E51" w:rsidP="00B71E51">
      <w:pPr>
        <w:shd w:val="clear" w:color="auto" w:fill="FFFFFF"/>
        <w:spacing w:before="5"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Осевая симметрия. Фигуры, имеющие одну, две и более </w:t>
      </w:r>
      <w:r w:rsidRPr="004B73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осей симметрии</w:t>
      </w:r>
    </w:p>
    <w:p w:rsidR="00B71E51" w:rsidRPr="004B73D5" w:rsidRDefault="00B71E51" w:rsidP="00B71E51">
      <w:pPr>
        <w:shd w:val="clear" w:color="auto" w:fill="FFFFFF"/>
        <w:spacing w:before="197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Конструирование.</w:t>
      </w:r>
    </w:p>
    <w:p w:rsidR="00B71E51" w:rsidRPr="004B73D5" w:rsidRDefault="00B71E51" w:rsidP="00B71E51">
      <w:pPr>
        <w:shd w:val="clear" w:color="auto" w:fill="FFFFFF"/>
        <w:spacing w:before="14" w:after="0" w:line="250" w:lineRule="exact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Виды бумаги. Основные приёмы обработки бумаги: сгиба</w:t>
      </w: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ние, складывание, разметка по шаблону, разрезание ножни</w:t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 xml:space="preserve">цами, соединение деталей из бумаги с использованием клея. </w:t>
      </w: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Разметка бумаги по шаблону. Конструирование из полосок </w:t>
      </w:r>
      <w:r w:rsidRPr="004B73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бумаги разной длины моделей «Самолёт», «Песочница». Изго</w:t>
      </w:r>
      <w:r w:rsidRPr="004B73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товление заготовок прямоугольной формы заданных размеров. </w:t>
      </w: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Преобразование листа бумаги прямоугольной формы в лист</w:t>
      </w:r>
      <w:r w:rsidRPr="004B73D5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 xml:space="preserve"> квадратной формы. Изготовление аппликаций с использовани</w:t>
      </w:r>
      <w:r w:rsidRPr="004B73D5"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 xml:space="preserve">ем различных многоугольников. Изготовление набора </w:t>
      </w:r>
      <w:r w:rsidRPr="004B73D5"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lastRenderedPageBreak/>
        <w:t>«Геометрическая мозаика» с последующим его использованием для ко</w:t>
      </w:r>
      <w:r w:rsidRPr="004B73D5"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нструирования различных геометрических фигур, бордюров, сю</w:t>
      </w:r>
      <w:r w:rsidRPr="004B73D5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жетных картин. Знакомство с техникой «Оригами» и изготовление изделий с использованием этой техники.</w:t>
      </w:r>
    </w:p>
    <w:p w:rsidR="00B71E51" w:rsidRPr="004B73D5" w:rsidRDefault="00B71E51" w:rsidP="00B71E51">
      <w:pPr>
        <w:shd w:val="clear" w:color="auto" w:fill="FFFFFF"/>
        <w:spacing w:before="14" w:after="0" w:line="25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</w:pPr>
      <w:r w:rsidRPr="004B73D5"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Чертёж.   Линии   на  чертеже:   основная   (изображение   види</w:t>
      </w:r>
      <w:r w:rsidRPr="004B73D5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мого контура), сплошная тонкая (размерная и выносная), шт</w:t>
      </w:r>
      <w:r w:rsidRPr="004B73D5"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 xml:space="preserve">рихпунктирная (обозначение линий сгиба). Чтение чертежа, изготовление аппликаций и изделий по чертежу. </w:t>
      </w:r>
    </w:p>
    <w:p w:rsidR="00B71E51" w:rsidRPr="004B73D5" w:rsidRDefault="00B71E51" w:rsidP="00B71E51">
      <w:pPr>
        <w:shd w:val="clear" w:color="auto" w:fill="FFFFFF"/>
        <w:spacing w:before="14" w:after="0" w:line="25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</w:pPr>
      <w:r w:rsidRPr="004B73D5"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 xml:space="preserve">Технологический   рисунок.   Изготовление   аппликаций   по </w:t>
      </w:r>
      <w:r w:rsidRPr="004B73D5"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отологическому рисунку.  Технологическая карта.   Изготовле</w:t>
      </w:r>
      <w:r w:rsidRPr="004B73D5"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 xml:space="preserve">ние изделий по технологической карте. </w:t>
      </w:r>
    </w:p>
    <w:p w:rsidR="00B71E51" w:rsidRPr="004B73D5" w:rsidRDefault="00B71E51" w:rsidP="00B71E51">
      <w:pPr>
        <w:shd w:val="clear" w:color="auto" w:fill="FFFFFF"/>
        <w:spacing w:before="14" w:after="0" w:line="25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</w:pPr>
      <w:r w:rsidRPr="004B73D5"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Набор «Конструктор»: название и назначение деталей, способы</w:t>
      </w:r>
      <w:r w:rsidRPr="004B73D5"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 xml:space="preserve"> их крепления: простое, жёсткое, внахлестку двумя болтами, </w:t>
      </w:r>
      <w:r w:rsidRPr="004B73D5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шарнирное; рабочие инструменты.  Сборка из деталей «Констр</w:t>
      </w:r>
      <w:r w:rsidRPr="004B73D5"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 xml:space="preserve">уктора» различных моделей геометрических фигур и изделий. </w:t>
      </w:r>
    </w:p>
    <w:p w:rsidR="00B71E51" w:rsidRPr="004B73D5" w:rsidRDefault="00B71E51" w:rsidP="00B71E51">
      <w:pPr>
        <w:shd w:val="clear" w:color="auto" w:fill="FFFFFF"/>
        <w:spacing w:before="14" w:after="0" w:line="25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 xml:space="preserve">Развёртка. Модель прямоугольного параллелепипеда, куба, треугольной пирамиды, цилиндра, шара и моделей объектов, </w:t>
      </w:r>
      <w:r w:rsidRPr="004B73D5"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 xml:space="preserve">имеющих  форму  названных  многогранников.   Изготовление игр геометрического содержания «Танграм», «Пентамино». </w:t>
      </w:r>
      <w:r w:rsidRPr="004B73D5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Изготовление фигур, имеющих заданное количество осей си</w:t>
      </w:r>
      <w:r w:rsidRPr="004B73D5"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мметрии.</w:t>
      </w:r>
    </w:p>
    <w:p w:rsidR="00B71E51" w:rsidRPr="004B73D5" w:rsidRDefault="00B71E51" w:rsidP="00B71E51">
      <w:pPr>
        <w:shd w:val="clear" w:color="auto" w:fill="FFFFFF"/>
        <w:spacing w:before="182"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1E51" w:rsidRPr="004B73D5" w:rsidRDefault="00B71E51" w:rsidP="00B71E51">
      <w:pPr>
        <w:shd w:val="clear" w:color="auto" w:fill="FFFFFF"/>
        <w:spacing w:before="182"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1E51" w:rsidRPr="004B73D5" w:rsidRDefault="00B71E51" w:rsidP="00B71E51">
      <w:pPr>
        <w:shd w:val="clear" w:color="auto" w:fill="FFFFFF"/>
        <w:spacing w:before="182"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71E51" w:rsidRPr="004B73D5" w:rsidSect="004A6FB9">
          <w:footerReference w:type="default" r:id="rId7"/>
          <w:pgSz w:w="11906" w:h="16838"/>
          <w:pgMar w:top="1134" w:right="1134" w:bottom="1134" w:left="1134" w:header="709" w:footer="709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B71E51" w:rsidRPr="004B73D5" w:rsidRDefault="00B71E51" w:rsidP="00B71E5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внеурочной деятельности</w:t>
      </w:r>
    </w:p>
    <w:p w:rsidR="00B71E51" w:rsidRPr="004B73D5" w:rsidRDefault="00B71E51" w:rsidP="00B71E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Класс: 1-4</w:t>
      </w:r>
    </w:p>
    <w:p w:rsidR="00B71E51" w:rsidRPr="004B73D5" w:rsidRDefault="00B71E51" w:rsidP="00B71E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Учитель-Чемоданова Н.В.</w:t>
      </w:r>
    </w:p>
    <w:p w:rsidR="00B71E51" w:rsidRPr="004B73D5" w:rsidRDefault="00B71E51" w:rsidP="00B71E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Количество часов</w:t>
      </w:r>
    </w:p>
    <w:p w:rsidR="00B71E51" w:rsidRPr="004B73D5" w:rsidRDefault="00B71E51" w:rsidP="00B71E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Всего 33часа; в неделю 1 час.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Планирование составлено на основе    ФГОС начального общего образования, в соответствии с требованиями и рекомендациями образовательной программы «Школа России».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Учебное пособие: «Математика и конструирование» 1-4 класс,  автор С.И.Волкова, О.Л.Пчелкина, издательство «Просвещение», год издания 2016 </w:t>
      </w:r>
    </w:p>
    <w:p w:rsidR="00B71E51" w:rsidRPr="004B73D5" w:rsidRDefault="00B71E51" w:rsidP="00B71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E51" w:rsidRPr="004B73D5" w:rsidRDefault="00B71E51" w:rsidP="00B71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E51" w:rsidRPr="004B73D5" w:rsidRDefault="00B71E51" w:rsidP="00B71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51"/>
        <w:gridCol w:w="3033"/>
        <w:gridCol w:w="39"/>
        <w:gridCol w:w="5858"/>
        <w:gridCol w:w="4278"/>
        <w:gridCol w:w="78"/>
        <w:gridCol w:w="39"/>
      </w:tblGrid>
      <w:tr w:rsidR="00B71E51" w:rsidRPr="004B73D5" w:rsidTr="00A57854">
        <w:trPr>
          <w:gridAfter w:val="1"/>
          <w:wAfter w:w="39" w:type="dxa"/>
          <w:cantSplit/>
          <w:trHeight w:val="811"/>
        </w:trPr>
        <w:tc>
          <w:tcPr>
            <w:tcW w:w="675" w:type="dxa"/>
            <w:vMerge w:val="restart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Календарныесроки</w:t>
            </w:r>
          </w:p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  уроков</w:t>
            </w:r>
          </w:p>
        </w:tc>
        <w:tc>
          <w:tcPr>
            <w:tcW w:w="3033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Тема,</w:t>
            </w: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количествочасов</w:t>
            </w:r>
          </w:p>
          <w:p w:rsidR="00B71E51" w:rsidRPr="004B73D5" w:rsidRDefault="00B71E51" w:rsidP="00A57854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253" w:type="dxa"/>
            <w:gridSpan w:val="4"/>
          </w:tcPr>
          <w:p w:rsidR="00B71E51" w:rsidRPr="004B73D5" w:rsidRDefault="00B71E51" w:rsidP="00A5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Планируемыерезультаты</w:t>
            </w: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71E51" w:rsidRPr="004B73D5" w:rsidTr="00A57854">
        <w:trPr>
          <w:gridAfter w:val="2"/>
          <w:wAfter w:w="117" w:type="dxa"/>
          <w:cantSplit/>
          <w:trHeight w:val="811"/>
        </w:trPr>
        <w:tc>
          <w:tcPr>
            <w:tcW w:w="675" w:type="dxa"/>
            <w:vMerge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33" w:type="dxa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7" w:type="dxa"/>
            <w:gridSpan w:val="2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Освоениепредметныхзнаний</w:t>
            </w: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(личностные, регулятивные, познавательные, коммуникативные)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399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  <w:gridSpan w:val="6"/>
          </w:tcPr>
          <w:p w:rsidR="00B71E51" w:rsidRPr="004B73D5" w:rsidRDefault="00B71E51" w:rsidP="00A5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  <w:lang w:val="en-US"/>
              </w:rPr>
              <w:t>1  класс (33ч)</w:t>
            </w: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</w:tcPr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2198"/>
            </w:tblGrid>
            <w:tr w:rsidR="00B71E51" w:rsidRPr="004B73D5" w:rsidTr="00A57854">
              <w:trPr>
                <w:trHeight w:val="1804"/>
              </w:trPr>
              <w:tc>
                <w:tcPr>
                  <w:tcW w:w="21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E51" w:rsidRPr="005B1AC6" w:rsidRDefault="00B71E51" w:rsidP="00A57854">
                  <w:pPr>
                    <w:shd w:val="clear" w:color="auto" w:fill="FFFFFF"/>
                    <w:spacing w:after="0"/>
                    <w:ind w:firstLine="42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pacing w:val="-7"/>
                      <w:sz w:val="24"/>
                      <w:szCs w:val="24"/>
                    </w:rPr>
                  </w:pPr>
                  <w:r w:rsidRPr="005B1AC6">
                    <w:rPr>
                      <w:rFonts w:ascii="Times New Roman" w:eastAsia="Times New Roman" w:hAnsi="Times New Roman" w:cs="Times New Roman"/>
                      <w:b/>
                      <w:bCs/>
                      <w:spacing w:val="-8"/>
                      <w:sz w:val="24"/>
                      <w:szCs w:val="24"/>
                    </w:rPr>
                    <w:t>Знакомство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8"/>
                      <w:sz w:val="24"/>
                      <w:szCs w:val="24"/>
                    </w:rPr>
                    <w:t xml:space="preserve"> </w:t>
                  </w:r>
                  <w:r w:rsidRPr="005B1AC6">
                    <w:rPr>
                      <w:rFonts w:ascii="Times New Roman" w:eastAsia="Times New Roman" w:hAnsi="Times New Roman" w:cs="Times New Roman"/>
                      <w:b/>
                      <w:bCs/>
                      <w:spacing w:val="-8"/>
                      <w:sz w:val="24"/>
                      <w:szCs w:val="24"/>
                    </w:rPr>
                    <w:t>учащихся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8"/>
                      <w:sz w:val="24"/>
                      <w:szCs w:val="24"/>
                    </w:rPr>
                    <w:t xml:space="preserve"> </w:t>
                  </w:r>
                  <w:r w:rsidRPr="005B1AC6">
                    <w:rPr>
                      <w:rFonts w:ascii="Times New Roman" w:eastAsia="Times New Roman" w:hAnsi="Times New Roman" w:cs="Times New Roman"/>
                      <w:b/>
                      <w:bCs/>
                      <w:spacing w:val="-6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6"/>
                      <w:sz w:val="24"/>
                      <w:szCs w:val="24"/>
                    </w:rPr>
                    <w:t xml:space="preserve"> </w:t>
                  </w:r>
                  <w:r w:rsidRPr="005B1AC6">
                    <w:rPr>
                      <w:rFonts w:ascii="Times New Roman" w:eastAsia="Times New Roman" w:hAnsi="Times New Roman" w:cs="Times New Roman"/>
                      <w:b/>
                      <w:bCs/>
                      <w:spacing w:val="-6"/>
                      <w:sz w:val="24"/>
                      <w:szCs w:val="24"/>
                    </w:rPr>
                    <w:t>основным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6"/>
                      <w:sz w:val="24"/>
                      <w:szCs w:val="24"/>
                    </w:rPr>
                    <w:t xml:space="preserve"> </w:t>
                  </w:r>
                  <w:r w:rsidRPr="005B1AC6">
                    <w:rPr>
                      <w:rFonts w:ascii="Times New Roman" w:eastAsia="Times New Roman" w:hAnsi="Times New Roman" w:cs="Times New Roman"/>
                      <w:b/>
                      <w:bCs/>
                      <w:spacing w:val="-6"/>
                      <w:sz w:val="24"/>
                      <w:szCs w:val="24"/>
                    </w:rPr>
                    <w:t>содержа</w:t>
                  </w:r>
                  <w:r w:rsidRPr="005B1AC6">
                    <w:rPr>
                      <w:rFonts w:ascii="Times New Roman" w:eastAsia="Times New Roman" w:hAnsi="Times New Roman" w:cs="Times New Roman"/>
                      <w:b/>
                      <w:bCs/>
                      <w:spacing w:val="-7"/>
                      <w:sz w:val="24"/>
                      <w:szCs w:val="24"/>
                    </w:rPr>
                    <w:t>нием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7"/>
                      <w:sz w:val="24"/>
                      <w:szCs w:val="24"/>
                    </w:rPr>
                    <w:t xml:space="preserve"> </w:t>
                  </w:r>
                  <w:r w:rsidRPr="005B1AC6">
                    <w:rPr>
                      <w:rFonts w:ascii="Times New Roman" w:eastAsia="Times New Roman" w:hAnsi="Times New Roman" w:cs="Times New Roman"/>
                      <w:b/>
                      <w:bCs/>
                      <w:spacing w:val="-7"/>
                      <w:sz w:val="24"/>
                      <w:szCs w:val="24"/>
                    </w:rPr>
                    <w:t>курса.</w:t>
                  </w:r>
                </w:p>
                <w:p w:rsidR="00B71E51" w:rsidRPr="005B1AC6" w:rsidRDefault="00B71E51" w:rsidP="00A57854">
                  <w:pPr>
                    <w:shd w:val="clear" w:color="auto" w:fill="FFFFFF"/>
                    <w:spacing w:after="0"/>
                    <w:ind w:firstLine="42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pacing w:val="-7"/>
                      <w:sz w:val="24"/>
                      <w:szCs w:val="24"/>
                    </w:rPr>
                  </w:pPr>
                </w:p>
                <w:p w:rsidR="00B71E51" w:rsidRPr="004B73D5" w:rsidRDefault="00B71E51" w:rsidP="00A57854">
                  <w:pPr>
                    <w:spacing w:after="0" w:line="240" w:lineRule="auto"/>
                    <w:ind w:firstLine="42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4B73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Пособие  с.6-8</w:t>
                  </w:r>
                </w:p>
              </w:tc>
            </w:tr>
          </w:tbl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Точка.    Линия</w:t>
            </w: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.8-11</w:t>
            </w: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Изо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бражение  точки и ли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ний на бумаге. Линии: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прямая,   кривая,   взаимное    расположение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линий   на  плоскости.Замкнутая   и   незамкнутая кривая.</w:t>
            </w: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Ставить точки, проводить линии. 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Чертить прямую по линейке.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 замкнутые и незамкнутые кривые.</w:t>
            </w: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Виды бумаги. </w:t>
            </w: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с. 11-13</w:t>
            </w: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Виды  бумаги:  тонкая,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толстая, гладкая, шеро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ховатая, белая, цветная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др. и их назначение.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Основные приёмы об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работки  бумаги:   сги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бание,    складывание,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разметка по шаблону,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резание  бумаги  ножницами,     соединение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деталей     из     бумаги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клея.</w:t>
            </w: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Размечать бумагу по шаблону, резать бумагу ножницами.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Склеивать бумажные детали.</w:t>
            </w:r>
          </w:p>
        </w:tc>
      </w:tr>
      <w:tr w:rsidR="00B71E51" w:rsidRPr="004B73D5" w:rsidTr="00A57854">
        <w:trPr>
          <w:cantSplit/>
          <w:trHeight w:val="1334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Практическая   работа</w:t>
            </w: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с бумагой. </w:t>
            </w: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4B73D5"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14-19</w:t>
            </w:r>
          </w:p>
          <w:p w:rsidR="00B71E51" w:rsidRPr="004B73D5" w:rsidRDefault="00B71E51" w:rsidP="00A578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Получение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путём сгибания бума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ги прямой,  пересека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ющихся   и   непересе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кающихся прямых.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Основное       свойство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прямой:     через     две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точки   можно   прове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 прямую, и притомтолько одну. Линейка,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использование    кото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рой   необходимо   при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проведении прямой.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Различные положения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прямых на плоскости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 в пространстве; вер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тикальные,     горизон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тальные,     наклонные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прямые.</w:t>
            </w: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w w:val="102"/>
                <w:sz w:val="24"/>
                <w:szCs w:val="24"/>
              </w:rPr>
              <w:t>Получать    перегиба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нием бумаги прямую,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пересекающиеся и не-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пересекающиеся   пря</w:t>
            </w:r>
            <w:r w:rsidRPr="004B73D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мые.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Иллюстрировать ос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новное свойство пря</w:t>
            </w:r>
            <w:r w:rsidRPr="004B73D5">
              <w:rPr>
                <w:rFonts w:ascii="Times New Roman" w:eastAsia="Times New Roman" w:hAnsi="Times New Roman" w:cs="Times New Roman"/>
                <w:spacing w:val="-8"/>
                <w:w w:val="101"/>
                <w:sz w:val="24"/>
                <w:szCs w:val="24"/>
              </w:rPr>
              <w:t>мой.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Проводить     прямую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по линейке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Показывать на чер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теже   различные  рас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положения прямых на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плоскости.</w:t>
            </w: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Отрезок.  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20, 21</w:t>
            </w: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Вычерчива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ние отрезка с использованием       линейки.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Преобразование    фи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гур,  составленных  из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счётных   палочек,   позаданным условиям.</w:t>
            </w: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Чертить отрезки, на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ходить отрезки в со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ставе  различных  фи</w:t>
            </w:r>
            <w:r w:rsidRPr="004B73D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гур.</w:t>
            </w: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Обозначение     геоме</w:t>
            </w:r>
            <w:r w:rsidRPr="004B73D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трических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фигур бук</w:t>
            </w:r>
            <w:r w:rsidRPr="004B73D5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>вами.</w:t>
            </w: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с.</w:t>
            </w:r>
            <w:r w:rsidRPr="004B73D5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22-31</w:t>
            </w: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pacing w:val="-15"/>
                <w:w w:val="103"/>
                <w:sz w:val="24"/>
                <w:szCs w:val="24"/>
              </w:rPr>
              <w:t>Прило</w:t>
            </w:r>
            <w:r w:rsidRPr="004B73D5">
              <w:rPr>
                <w:rFonts w:ascii="Times New Roman" w:eastAsia="Times New Roman" w:hAnsi="Times New Roman" w:cs="Times New Roman"/>
                <w:i/>
                <w:spacing w:val="-1"/>
                <w:w w:val="102"/>
                <w:sz w:val="24"/>
                <w:szCs w:val="24"/>
              </w:rPr>
              <w:t>жения</w:t>
            </w: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pacing w:val="4"/>
                <w:w w:val="139"/>
                <w:sz w:val="24"/>
                <w:szCs w:val="24"/>
              </w:rPr>
              <w:t>1,2,3,4</w:t>
            </w: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Обозначение     геоме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трических фигур бук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вами.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Изготовление   бумаж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ных   полосок   разной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длины.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Конструирование мо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дели     «Самолёт»     из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бумажных полосок.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Изготовление   аппли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кации      «Песочница»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 бумажных полосок.</w:t>
            </w: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Обозначать   буквами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изученные геометри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ческие фигуры.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Вырезать по заготов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кам бумажные полоски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разной длины.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Конструировать моде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ли объектов по образ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цам.   Конструировать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модели объектов    по образцам, когда требу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ется  изготовление до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полнительных деталей</w:t>
            </w: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Луч.      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4B73D5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n-US"/>
              </w:rPr>
              <w:t>28-33</w:t>
            </w: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Вычерчивание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луча. Сравнение прямой, отрезка и луча.</w:t>
            </w: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en-US"/>
              </w:rPr>
              <w:t>Чертитьлуч.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Сантиметр.    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n-US"/>
              </w:rPr>
              <w:t>34-36</w:t>
            </w: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Сравне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ние отрезков по длине разными    способами.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Упорядочиваниеот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резковподлине.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Сравнивать   и   упо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рядочивать  отрезки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длине.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Циркуль.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4B73D5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n-US"/>
              </w:rPr>
              <w:t>37-39</w:t>
            </w: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Геометриче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ская сумма и разность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двух отрезков.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w w:val="102"/>
                <w:sz w:val="24"/>
                <w:szCs w:val="24"/>
              </w:rPr>
              <w:t>Чертить отрезок-сум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му и отрезок-разность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двух отрезков.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en-US"/>
              </w:rPr>
              <w:t xml:space="preserve">Угол.    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4B73D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40-53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Прямой    угол.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Непрямые углы. Изго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товление модели прямого угла. Чертёжный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треугольник.         Виды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углов: прямой, острый,тупой,      развёрнутый.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Выделять  углы   раз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 видов  в  разных 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фигурах.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</w:rPr>
              <w:t>Изготавливать       из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бумаги непрямоуголь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ной    формы    моделипрямого угла.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>Изготавливать из бу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маги   модели острого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 тупого угла.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>Изготовлениемоделей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различныхуглов.</w:t>
            </w: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Ломаная.   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Пособие  с. </w:t>
            </w:r>
            <w:r w:rsidRPr="004B73D5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54-57</w:t>
            </w: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Замкнутая,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незамкнутая ломаная.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Вершины, звенья ло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маной.   Изготовление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модели    ломаной    из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проволоки.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Длина  ломаной.  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Два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способаопределениядлиныломаной.</w:t>
            </w: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Распознавать и чер</w:t>
            </w:r>
            <w:r w:rsidRPr="004B73D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тить ломаные.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Определять длину ло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маной   разными   спо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собами.</w:t>
            </w: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682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Многоугольник.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en-US"/>
              </w:rPr>
              <w:t>58-61</w:t>
            </w: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Углы,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стороны,           верши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ны     многоугольника.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Треугольник, четырёх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угольник,    пятиуголь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ник и др. Классифика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ция   многоугольников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числу сторон.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Распознавать и   на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зывать   многоуголь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ники   разных   видов: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треугольник, четырёхугольник,   пятиуголь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ник  и  др.,   их  углы, стороны и вершины</w:t>
            </w: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735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en-US"/>
              </w:rPr>
              <w:t xml:space="preserve">Прямоугольник.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n-US"/>
              </w:rPr>
              <w:t>62-67</w:t>
            </w: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Свой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ство противоположных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сторон  прямоугольни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ка. Изображение пря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моугольника на бумагев клетку. Изготовление 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заготовок прямоуголь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ной  формы  заданных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размеров. Соотнесениереальных      предметов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    моделями    прямо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угольников.     Квадрат.Преобразование    пря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моугольника в квадрат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   квадрата   в   прямо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угольник. Чертёж. Обо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значение   на   чертеже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линии сги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ба.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Выделять прямоуголь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ник из множества че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тырёхугольников, изо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бражать прямоуголь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ник на клетчатой  бу</w:t>
            </w:r>
            <w:r w:rsidRPr="004B73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маге.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w w:val="104"/>
                <w:sz w:val="24"/>
                <w:szCs w:val="24"/>
              </w:rPr>
              <w:t>Изготавливать   заго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товки  прямоугольной 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формы заданных раз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меров.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Выделять     квадраты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множества прямо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угольников,    чертить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квадрат на клетчатой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бумаге, преобразовы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вать   бумажную  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модельпрямоугольника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в модельквадрата.</w:t>
            </w:r>
          </w:p>
        </w:tc>
      </w:tr>
      <w:tr w:rsidR="00B71E51" w:rsidRPr="004B73D5" w:rsidTr="00A57854">
        <w:trPr>
          <w:cantSplit/>
          <w:trHeight w:val="83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cantSplit/>
          <w:trHeight w:val="45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Единицы   длины: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68-71</w:t>
            </w: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>Де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циметр ,   метр.   Соот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ношения  между  еди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ницами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длины.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lastRenderedPageBreak/>
              <w:t>Работать с бумагой.</w:t>
            </w:r>
          </w:p>
        </w:tc>
      </w:tr>
      <w:tr w:rsidR="00B71E51" w:rsidRPr="004B73D5" w:rsidTr="00A57854">
        <w:trPr>
          <w:cantSplit/>
          <w:trHeight w:val="40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36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Изготовление    геоме</w:t>
            </w: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трического        набора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треугольников.   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pacing w:val="-15"/>
                <w:w w:val="103"/>
                <w:sz w:val="24"/>
                <w:szCs w:val="24"/>
              </w:rPr>
              <w:t>Прило</w:t>
            </w:r>
            <w:r w:rsidRPr="004B73D5">
              <w:rPr>
                <w:rFonts w:ascii="Times New Roman" w:eastAsia="Times New Roman" w:hAnsi="Times New Roman" w:cs="Times New Roman"/>
                <w:i/>
                <w:spacing w:val="-1"/>
                <w:w w:val="102"/>
                <w:sz w:val="24"/>
                <w:szCs w:val="24"/>
              </w:rPr>
              <w:t>жения</w:t>
            </w:r>
            <w:r w:rsidRPr="004B73D5">
              <w:rPr>
                <w:rFonts w:ascii="Times New Roman" w:eastAsia="Times New Roman" w:hAnsi="Times New Roman" w:cs="Times New Roman"/>
                <w:i/>
                <w:w w:val="119"/>
                <w:sz w:val="24"/>
                <w:szCs w:val="24"/>
              </w:rPr>
              <w:t>5-10,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с. 72,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192" w:lineRule="exact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82, 83, 85, 86, 87</w:t>
            </w: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Изго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товление  аппликаций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«Домик»,     «Чайник», 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«Ракета» с использова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нием геометрического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набора треугольников. 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Изготовление      набо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 «Геометрическая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мозаика».       Изготов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ление   аппликаций   с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использованием     на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бора «Геометрическая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мозаика».      Изготов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ление   аппликации   с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использованием заго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товки, данной в При</w:t>
            </w:r>
            <w:r w:rsidRPr="004B73D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ложении 7.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Изготовление     узоров,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составленных   из   гео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метрических фигур, по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заданному образцу и по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n-US"/>
              </w:rPr>
              <w:t>воображению.</w:t>
            </w: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Изготавливать     ап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пликации      по      об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разцу     из     подготов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ленных         элементов</w:t>
            </w:r>
            <w:r w:rsidRPr="004B73D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(геометрических фигур).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267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272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275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252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255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260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958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n-US"/>
              </w:rPr>
              <w:t>«</w:t>
            </w:r>
            <w:r w:rsidRPr="004B73D5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en-US"/>
              </w:rPr>
              <w:t>Оригами».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n-US"/>
              </w:rPr>
              <w:t>88-91</w:t>
            </w: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Знакомство с техникой</w:t>
            </w:r>
            <w:r w:rsidRPr="004B73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«Оригами».    Изготовле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ние изделий  в  технике</w:t>
            </w:r>
            <w:r w:rsidRPr="004B73D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«Оригами»  с  использо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ванием базовой заготов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ки — квадрата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Определять   правило,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 которому составлен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узор,   и   продолжать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его   с   использованием   вырезанных   гео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метрических     фигур.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Читать схемы и из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готавливать   изделия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технике «Оригами»</w:t>
            </w: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384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6" w:type="dxa"/>
            <w:gridSpan w:val="7"/>
          </w:tcPr>
          <w:p w:rsidR="00B71E51" w:rsidRPr="004B73D5" w:rsidRDefault="00B71E51" w:rsidP="00A5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 класс (34ч)</w:t>
            </w: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ранее изученного.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4-9</w:t>
            </w: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Повторение       геоме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трического материала: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отрезок,   угол,   лома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ная,    прямоугольник,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>квадрат.</w:t>
            </w: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Ори</w:t>
            </w:r>
            <w:r w:rsidRPr="004B73D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гами» — «Воздушный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en-US"/>
              </w:rPr>
              <w:t>змей».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/>
              </w:rPr>
              <w:t>Прило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жение 4,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84, 85</w:t>
            </w: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Изготовление      изде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лий в технике «Ори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гами» — «Воздушный</w:t>
            </w:r>
            <w:r w:rsidRPr="004B73D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змей».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 xml:space="preserve">Треугольник.    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n-US"/>
              </w:rPr>
              <w:t>10-13</w:t>
            </w: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Соот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ношениедлинсторон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треугольника.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Определять, из каких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трёх   отрезков   можно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построить треугольник.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415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>Прямоугольник.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pacing w:val="-18"/>
                <w:sz w:val="24"/>
                <w:szCs w:val="24"/>
                <w:lang w:val="en-US"/>
              </w:rPr>
              <w:t>При</w:t>
            </w:r>
            <w:r w:rsidRPr="004B73D5">
              <w:rPr>
                <w:rFonts w:ascii="Times New Roman" w:eastAsia="Times New Roman" w:hAnsi="Times New Roman" w:cs="Times New Roman"/>
                <w:i/>
                <w:spacing w:val="-18"/>
                <w:w w:val="109"/>
                <w:sz w:val="24"/>
                <w:szCs w:val="24"/>
                <w:lang w:val="en-US"/>
              </w:rPr>
              <w:t>ложе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ние 1,</w:t>
            </w:r>
            <w:r w:rsidRPr="004B73D5">
              <w:rPr>
                <w:rFonts w:ascii="Times New Roman" w:eastAsia="Times New Roman" w:hAnsi="Times New Roman" w:cs="Times New Roman"/>
                <w:i/>
                <w:w w:val="118"/>
                <w:sz w:val="24"/>
                <w:szCs w:val="24"/>
                <w:lang w:val="en-US"/>
              </w:rPr>
              <w:t xml:space="preserve">14-30, 32-38, </w:t>
            </w:r>
            <w:r w:rsidRPr="004B73D5">
              <w:rPr>
                <w:rFonts w:ascii="Times New Roman" w:eastAsia="Times New Roman" w:hAnsi="Times New Roman" w:cs="Times New Roman"/>
                <w:i/>
                <w:spacing w:val="-5"/>
                <w:w w:val="118"/>
                <w:sz w:val="24"/>
                <w:szCs w:val="24"/>
                <w:lang w:val="en-US"/>
              </w:rPr>
              <w:t>41, 43,44,45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w w:val="112"/>
                <w:sz w:val="24"/>
                <w:szCs w:val="24"/>
                <w:lang w:val="en-US"/>
              </w:rPr>
              <w:t>32-34</w:t>
            </w:r>
          </w:p>
          <w:p w:rsidR="00B71E51" w:rsidRPr="004B73D5" w:rsidRDefault="00B71E51" w:rsidP="00A57854">
            <w:pPr>
              <w:shd w:val="clear" w:color="auto" w:fill="FFFFFF"/>
              <w:spacing w:after="0" w:line="192" w:lineRule="exact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Прак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тическая  работа  «Из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готовление      модели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складного       метра». 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Свойство   противопо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ложных   сторон   пря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моугольника. Диагона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ли  прямоугольника  и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их свойства.  Квадрат. 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Диагонали квадрата и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их свойства.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Построение      прямо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угольника   на    нели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нованой бумаге с по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мощью      чертёжного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треугольника.</w:t>
            </w: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</w:rPr>
              <w:t>Изготавливать     мо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дель складного метра.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Вычерчивать прямо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угольник (квадрат) на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клетчатой бумаге.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Строить прямоуголь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  на  нелинованной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бумаге    с    помощью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чертёжноготреуголь</w:t>
            </w:r>
            <w:r w:rsidRPr="004B73D5">
              <w:rPr>
                <w:rFonts w:ascii="Times New Roman" w:eastAsia="Times New Roman" w:hAnsi="Times New Roman" w:cs="Times New Roman"/>
                <w:spacing w:val="-9"/>
                <w:w w:val="104"/>
                <w:sz w:val="24"/>
                <w:szCs w:val="24"/>
                <w:lang w:val="en-US"/>
              </w:rPr>
              <w:t>ника</w:t>
            </w:r>
          </w:p>
        </w:tc>
      </w:tr>
      <w:tr w:rsidR="00B71E51" w:rsidRPr="004B73D5" w:rsidTr="00A57854">
        <w:trPr>
          <w:cantSplit/>
          <w:trHeight w:val="272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cantSplit/>
          <w:trHeight w:val="403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cantSplit/>
          <w:trHeight w:val="56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cantSplit/>
          <w:trHeight w:val="85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cantSplit/>
          <w:trHeight w:val="557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Середина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отрезка.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n-US"/>
              </w:rPr>
              <w:t>35-38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Серединаотрезка.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    середину  отрезка   с   помощью 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циркуля и неоцифро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ванной линейки  (без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измерений).</w:t>
            </w:r>
          </w:p>
        </w:tc>
      </w:tr>
      <w:tr w:rsidR="00B71E51" w:rsidRPr="004B73D5" w:rsidTr="00A57854">
        <w:trPr>
          <w:cantSplit/>
          <w:trHeight w:val="157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557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Отрезок, равный данному.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.41,</w:t>
            </w:r>
            <w:r w:rsidRPr="004B73D5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43-45</w:t>
            </w: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Построение    отрезка,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равного   данному,    с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помощью циркуля.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Строить отрезок, рав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ный   данному,   с   использованием   цирку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(без измерения его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длины).</w:t>
            </w:r>
          </w:p>
        </w:tc>
      </w:tr>
      <w:tr w:rsidR="00B71E51" w:rsidRPr="004B73D5" w:rsidTr="00A57854">
        <w:trPr>
          <w:cantSplit/>
          <w:trHeight w:val="43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работ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31, 39,42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Практические работы: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«Изготовление пакетадля хранения счётных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палочек»,     «Изготов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ление  подставки  для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кисточки»,     «Преоб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разование   фигур   по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заданному правилу и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 воображению»</w:t>
            </w: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w w:val="103"/>
                <w:sz w:val="24"/>
                <w:szCs w:val="24"/>
              </w:rPr>
              <w:t>Изготавливать  изде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лия с использованием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заготовок,    имеющих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формупрямоугольни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ка (квадрата).</w:t>
            </w:r>
          </w:p>
        </w:tc>
      </w:tr>
      <w:tr w:rsidR="00B71E51" w:rsidRPr="004B73D5" w:rsidTr="00A57854">
        <w:trPr>
          <w:cantSplit/>
          <w:trHeight w:val="409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cantSplit/>
          <w:trHeight w:val="429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cantSplit/>
          <w:trHeight w:val="394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Окружность.      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B73D5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46-56</w:t>
            </w: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Круг.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Центр,   радиус,   диа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метр        окружности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(круга).     Построение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прямоугольника, вписанного в окружность.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Чертить           окруж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ность   (круг),   прямо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угольник,   вписанныйв окружность.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285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275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279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255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394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«Ребристый шар»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«Цыпленок»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. 57, 58, 64</w:t>
            </w: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Практические работы: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«Изготовление ребристого  шара»,   «Изго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товление   аппликации„Цыплёнок"».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Вырезать     круги     и</w:t>
            </w:r>
            <w:r w:rsidRPr="004B73D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использовать их для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изготовления описанного изделия.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Изменять изготовлен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ное изделие по пред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ложенному условию.</w:t>
            </w:r>
          </w:p>
        </w:tc>
      </w:tr>
      <w:tr w:rsidR="00B71E51" w:rsidRPr="004B73D5" w:rsidTr="00A57854">
        <w:trPr>
          <w:cantSplit/>
          <w:trHeight w:val="427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263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w w:val="112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w w:val="112"/>
                <w:sz w:val="24"/>
                <w:szCs w:val="24"/>
              </w:rPr>
              <w:t>Окружность, розетки.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n-US"/>
              </w:rPr>
              <w:t>68-69</w:t>
            </w: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Деление   окружности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6  равных частей.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Вычерчивание  «розе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ток».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Делить     окружность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   </w:t>
            </w:r>
            <w:r w:rsidRPr="004B73D5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6  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равных   частей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 использованием цир</w:t>
            </w:r>
            <w:r w:rsidRPr="004B73D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куля.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Изменять изготовленное изделие по предложенному условию.</w:t>
            </w: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</w:t>
            </w: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Изготовление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закладки  для  книги»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70-76</w:t>
            </w: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Чертёж. Практическаяработа «Изготовление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закладки  для  книги»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       предложенному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чертежу   с  использо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ванием     в     качестве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элементов         прямоугольников, треуголь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ников, кругов.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Технологическая кар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та. Составление планадействий по техноло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гической   карте   (как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вырезать кольцо).</w:t>
            </w: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4"/>
              </w:rPr>
              <w:t>Читать    и    исполь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зовать     простейший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чертёж   для   изготов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предложенного 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изделия.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Читать    технологиче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скую карту и выпол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нять по ней дйствия.</w:t>
            </w: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Аппликаци</w:t>
            </w: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я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en-US"/>
              </w:rPr>
              <w:t>«Автомобиль».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n-US"/>
              </w:rPr>
              <w:t>77-79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Чтение чертежа. Соот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несение чертежа с ри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сунком будущего изде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лия. Изготовление по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чертежу    аппликации</w:t>
            </w:r>
            <w:r w:rsidRPr="004B73D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«Автомобиль».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Изготовление чертежа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рисунку изделия.</w:t>
            </w: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Читать чертёж и изго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тавливать по чертежу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несложные изделия.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Вносить     изменения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изделие по изменениям в чертеже и на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оборот.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чертёж по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рисунку изделия.</w:t>
            </w: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62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Аппликации             «Трак</w:t>
            </w: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тор с тележкой», «Экс</w:t>
            </w:r>
            <w:r w:rsidRPr="004B73D5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каватор».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10"/>
                <w:w w:val="102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pacing w:val="-10"/>
                <w:w w:val="102"/>
                <w:sz w:val="24"/>
                <w:szCs w:val="24"/>
              </w:rPr>
              <w:t>Приложе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ния 2, 3, с. 82, 83</w:t>
            </w: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Изготовление по черте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жу аппликаций «Трак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тор с тележкой», «Экс</w:t>
            </w:r>
            <w:r w:rsidRPr="004B73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каватор».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Дополнять чертёж не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достающим размером.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598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«Оригами». 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«Ще</w:t>
            </w: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нок», «Жук».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pacing w:val="-15"/>
                <w:w w:val="102"/>
                <w:sz w:val="24"/>
                <w:szCs w:val="24"/>
              </w:rPr>
              <w:t>Прило</w:t>
            </w:r>
            <w:r w:rsidRPr="004B73D5">
              <w:rPr>
                <w:rFonts w:ascii="Times New Roman" w:eastAsia="Times New Roman" w:hAnsi="Times New Roman" w:cs="Times New Roman"/>
                <w:i/>
                <w:spacing w:val="-1"/>
                <w:w w:val="102"/>
                <w:sz w:val="24"/>
                <w:szCs w:val="24"/>
              </w:rPr>
              <w:t xml:space="preserve">жение 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5, 6, с. 86-89</w:t>
            </w: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«Оригами».   Изготовление   изделий   «Ще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нок», «Жук».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w w:val="107"/>
                <w:sz w:val="24"/>
                <w:szCs w:val="24"/>
              </w:rPr>
              <w:t xml:space="preserve">Изготавливать       по 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чертежу      несложные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изделия.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  <w:t>Работать     в     паре: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распределять   обязан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ности,  обсуждать ре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зультат,      исправлять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допущенные ошибки.</w:t>
            </w: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577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Набор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en-US"/>
              </w:rPr>
              <w:t xml:space="preserve">«Конструктор».   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pacing w:val="-19"/>
                <w:sz w:val="24"/>
                <w:szCs w:val="24"/>
                <w:lang w:val="en-US"/>
              </w:rPr>
              <w:t>Прило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жение 7,</w:t>
            </w:r>
            <w:r w:rsidRPr="004B73D5">
              <w:rPr>
                <w:rFonts w:ascii="Times New Roman" w:eastAsia="Times New Roman" w:hAnsi="Times New Roman" w:cs="Times New Roman"/>
                <w:i/>
                <w:w w:val="111"/>
                <w:sz w:val="24"/>
                <w:szCs w:val="24"/>
                <w:lang w:val="en-US"/>
              </w:rPr>
              <w:t>с. 90-95</w:t>
            </w: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Работа      с      набором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«Конструктор».    Дета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ли, правила и приёмы работы  с деталями  и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инструментами   набо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ра. Виды соединений.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Конструирование    различных предметов с 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lastRenderedPageBreak/>
              <w:t>ис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пользованием    деталей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набора «Конструктор».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Усовершенствование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изготовленныхизде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лий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Собирать несложные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изделия    из    деталей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набора «Конструктор»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рисункам готовых </w:t>
            </w:r>
            <w:r w:rsidRPr="004B73D5">
              <w:rPr>
                <w:rFonts w:ascii="Times New Roman" w:eastAsia="Times New Roman" w:hAnsi="Times New Roman" w:cs="Times New Roman"/>
                <w:spacing w:val="-3"/>
                <w:w w:val="101"/>
                <w:sz w:val="24"/>
                <w:szCs w:val="24"/>
              </w:rPr>
              <w:t>образцов</w:t>
            </w:r>
          </w:p>
        </w:tc>
      </w:tr>
      <w:tr w:rsidR="00B71E51" w:rsidRPr="004B73D5" w:rsidTr="00A57854">
        <w:trPr>
          <w:cantSplit/>
          <w:trHeight w:val="57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55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415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6" w:type="dxa"/>
            <w:gridSpan w:val="7"/>
          </w:tcPr>
          <w:p w:rsidR="00B71E51" w:rsidRPr="004B73D5" w:rsidRDefault="00B71E51" w:rsidP="00A5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 класс (34ч)</w:t>
            </w:r>
          </w:p>
        </w:tc>
      </w:tr>
      <w:tr w:rsidR="00B71E51" w:rsidRPr="004B73D5" w:rsidTr="00A57854">
        <w:trPr>
          <w:cantSplit/>
          <w:trHeight w:val="703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геоме</w:t>
            </w: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трического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материа</w:t>
            </w: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ла: </w:t>
            </w:r>
          </w:p>
          <w:p w:rsidR="00B71E51" w:rsidRPr="004B73D5" w:rsidRDefault="00B71E51" w:rsidP="00A5785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7-11</w:t>
            </w: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Повторение       геоме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трического    материа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ла: отрезок, ломаная, 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многоугольник.</w:t>
            </w: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37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en-US"/>
              </w:rPr>
              <w:t>Треугольник.</w:t>
            </w: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n-US"/>
              </w:rPr>
              <w:t>12-21</w:t>
            </w: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Виды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треугольников по сто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ронам:      разносторон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ний, равнобедренный,равносторонний.  По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строение  треугольни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ка по трём сторонам.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Виды    треугольников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 углам: прямоуголь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ный,   остроугольный,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тупоугольный.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Конструирование мо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делей различных тре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угольников.</w:t>
            </w: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Различать    треуголь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 по сторонам и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 углам.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 треугольник 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по трём сторонам с ис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пользованием циркуля</w:t>
            </w:r>
            <w:r w:rsidRPr="004B73D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и линейки.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Изготавливать моде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 треугольников раз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ных видов.</w:t>
            </w:r>
          </w:p>
        </w:tc>
      </w:tr>
      <w:tr w:rsidR="00B71E51" w:rsidRPr="004B73D5" w:rsidTr="00A57854">
        <w:trPr>
          <w:cantSplit/>
          <w:trHeight w:val="419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413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422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Треугольная   пирамида.</w:t>
            </w: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n-US"/>
              </w:rPr>
              <w:t>22-31</w:t>
            </w: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Правильная треугольная  пирамида.   Изго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товление модели пра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вильной   треугольной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пирамиды   сплетени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  из двух одинаковых полосок,  каждая из которых разделена на 4 равносторонних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треугольника.     Изго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товление     каркасной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модели      правильной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треугольной   пирами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   из   счётных   па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лочек.          Вершины,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грани    и   рёбра   пи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рамиды.     Изготовле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ние     геометрическойигрушки «Флексагон»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(гнущийся        многоугольник)   на   основе полосы  из   10 равно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сторонних треугольни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ков. Периметр много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угольника,      в      том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числе прямоугольника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(квадрата).</w:t>
            </w: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Изготавливать    раз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личные   модели   пра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вильной   треугольной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пирамиды.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Периметр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много</w:t>
            </w: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угольника</w:t>
            </w: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val="en-US"/>
              </w:rPr>
              <w:t>32-35,</w:t>
            </w:r>
            <w:r w:rsidRPr="004B73D5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val="en-US"/>
              </w:rPr>
              <w:t>42-50,</w:t>
            </w:r>
            <w:r w:rsidRPr="004B73D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52-55</w:t>
            </w: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Периметрмного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угольника.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n-US"/>
              </w:rPr>
              <w:t>Вычислятьпериметр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многоугольника.</w:t>
            </w:r>
          </w:p>
        </w:tc>
      </w:tr>
      <w:tr w:rsidR="00B71E51" w:rsidRPr="004B73D5" w:rsidTr="00A57854">
        <w:trPr>
          <w:cantSplit/>
          <w:trHeight w:val="556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Построение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прямо</w:t>
            </w:r>
            <w:r w:rsidRPr="004B73D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угольника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n-US"/>
              </w:rPr>
              <w:t>36-40</w:t>
            </w: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Построение     прямо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угольника    на    нели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нованой бумаге с ис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пользованием свойств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его   диагоналей.   По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квадрата на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нелинованой     бумаге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заданным его диа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гоналям.</w:t>
            </w: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прямоуголь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ник   на нелинованной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бумаге с использова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нием   свойств  диаго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налей   прямоугольни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ка (квадрата).</w:t>
            </w: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299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416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Апплика</w:t>
            </w: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ция «Домик»,  «Буль</w:t>
            </w:r>
            <w:r w:rsidRPr="004B73D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дозер».</w:t>
            </w: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E51" w:rsidRPr="0075109D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5109D">
              <w:rPr>
                <w:rFonts w:ascii="Times New Roman" w:eastAsia="Times New Roman" w:hAnsi="Times New Roman" w:cs="Times New Roman"/>
                <w:sz w:val="24"/>
                <w:szCs w:val="24"/>
              </w:rPr>
              <w:t>41, 52</w:t>
            </w:r>
          </w:p>
          <w:p w:rsidR="00B71E51" w:rsidRPr="0075109D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Чертёж. Изготовление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 чертежам апплика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ций «Домик»,  «Буль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дозер».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Составление     аппли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каций          различныхфигур   из   различных 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частей определённымобразом разрезанного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квадрата.   Технологи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ческийрисунок.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w w:val="107"/>
                <w:sz w:val="24"/>
                <w:szCs w:val="24"/>
              </w:rPr>
              <w:t>Изготавливать       по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чертежу      различные</w:t>
            </w:r>
            <w:r w:rsidRPr="004B73D5">
              <w:rPr>
                <w:rFonts w:ascii="Times New Roman" w:eastAsia="Times New Roman" w:hAnsi="Times New Roman" w:cs="Times New Roman"/>
                <w:spacing w:val="-3"/>
                <w:w w:val="102"/>
                <w:sz w:val="24"/>
                <w:szCs w:val="24"/>
              </w:rPr>
              <w:t>аппликации.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279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413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405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283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555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Композиция </w:t>
            </w: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«Яхты</w:t>
            </w:r>
            <w:r w:rsidRPr="004B73D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в море».</w:t>
            </w: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Изготовление по тех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нологическому рисун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 композиции «Яхты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море».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Выстраивать композиции  по технологи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ческому рисунку.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563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545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Площадь.     </w:t>
            </w: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57-66</w:t>
            </w: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Единицы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площади.       Площадь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прямоугольника (ква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драта),         различных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фигур,   составленных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из     прямоугольников ии квадратов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Определятьплощадь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прямоугольника (ква</w:t>
            </w:r>
            <w:r w:rsidRPr="004B73D5"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  <w:lang w:val="en-US"/>
              </w:rPr>
              <w:t>драта)</w:t>
            </w:r>
          </w:p>
        </w:tc>
      </w:tr>
      <w:tr w:rsidR="00B71E51" w:rsidRPr="004B73D5" w:rsidTr="00A57854">
        <w:trPr>
          <w:cantSplit/>
          <w:trHeight w:val="425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cantSplit/>
          <w:trHeight w:val="405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Разметкаокружности.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n-US"/>
              </w:rPr>
              <w:t>67-75</w:t>
            </w: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Разметка окружности.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Деление    окружности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(круга) на 2, 4, 8 равных частей. Изготов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ление  модели  цветка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использованием де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круга на 8 рав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ных частей</w:t>
            </w: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     окружность (круг) на 2, 4, 8 рав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ных частей.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425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417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55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</w:rPr>
              <w:t xml:space="preserve">Деление окружности на </w:t>
            </w:r>
            <w:r w:rsidRPr="004B73D5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</w:rPr>
              <w:lastRenderedPageBreak/>
              <w:t>части.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5109D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76-81</w:t>
            </w: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Деление    окружности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   3,   6,   12   равных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частей.  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Изготовлениемодели часов.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Делить     окружность (круг) на 3, 6, 12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рав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ных частей.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70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w w:val="111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w w:val="111"/>
                <w:sz w:val="24"/>
                <w:szCs w:val="24"/>
              </w:rPr>
              <w:t>Окружность и плоскость.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w w:val="111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5109D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82-84</w:t>
            </w: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Взаимное расположение   окружностей   на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плоскости.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w w:val="101"/>
                <w:sz w:val="24"/>
                <w:szCs w:val="24"/>
              </w:rPr>
              <w:t>Чертить    пересекаю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щиеся,    непересека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ющиеся   (в  том  числе    концентрические)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окружности.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Деление   отрезка  по-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полам  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5109D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85-87</w:t>
            </w: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Деление   отрезка  по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полам   без   определе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ния его длины (с ис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пользованием циркуля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и линейки  без деле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ний).</w:t>
            </w: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   деление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отрезка пополам с ис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пользованием циркуля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линейки  без деле</w:t>
            </w:r>
            <w:r w:rsidRPr="004B73D5">
              <w:rPr>
                <w:rFonts w:ascii="Times New Roman" w:eastAsia="Times New Roman" w:hAnsi="Times New Roman" w:cs="Times New Roman"/>
                <w:spacing w:val="-9"/>
                <w:w w:val="104"/>
                <w:sz w:val="24"/>
                <w:szCs w:val="24"/>
              </w:rPr>
              <w:t>ний.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Тре</w:t>
            </w: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угольник ,  вписанный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окружность (круг).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n-US"/>
              </w:rPr>
              <w:t>88-90</w:t>
            </w: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Получение  практиче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ским   способом   тре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угольника, вписанного в окружность (круг)</w:t>
            </w: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Строить      практиче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ским   способом   треугольник,   вписанный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круг.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Аппли</w:t>
            </w: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кация         «Паровоз»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. 91,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</w:rPr>
              <w:t>Прило</w:t>
            </w:r>
            <w:r w:rsidRPr="004B73D5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жение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1, с. 92</w:t>
            </w: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Изготовление   аппли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кации         «Паровоз»,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геометрической   игры«Танграм» и апплика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ций фигур из частей 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игры «Танграм».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Изготавливать     ап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пликации   из   частей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игры «1анграм».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«</w:t>
            </w: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en-US"/>
              </w:rPr>
              <w:t xml:space="preserve">Оригами».    </w:t>
            </w: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«Ле</w:t>
            </w:r>
            <w:r w:rsidRPr="004B73D5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en-US"/>
              </w:rPr>
              <w:t>бедь».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val="en-US"/>
              </w:rPr>
              <w:t>Прило</w:t>
            </w:r>
            <w:r w:rsidRPr="004B73D5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en-US"/>
              </w:rPr>
              <w:t>жение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 с. 93</w:t>
            </w: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«Оригами».    Изготов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лениеизделия    «Ле</w:t>
            </w:r>
            <w:r w:rsidRPr="004B73D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en-US"/>
              </w:rPr>
              <w:t>бедь».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Работать   в   технике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«Оригами»</w:t>
            </w:r>
          </w:p>
        </w:tc>
      </w:tr>
      <w:tr w:rsidR="00B71E51" w:rsidRPr="004B73D5" w:rsidTr="00A57854">
        <w:trPr>
          <w:cantSplit/>
          <w:trHeight w:val="49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>«Подъёмный</w:t>
            </w: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en-US"/>
              </w:rPr>
              <w:t>кран» и «Транспортёр»</w:t>
            </w: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en-US"/>
              </w:rPr>
              <w:t>При</w:t>
            </w:r>
            <w:r w:rsidRPr="004B73D5">
              <w:rPr>
                <w:rFonts w:ascii="Times New Roman" w:eastAsia="Times New Roman" w:hAnsi="Times New Roman" w:cs="Times New Roman"/>
                <w:spacing w:val="-18"/>
                <w:w w:val="109"/>
                <w:sz w:val="24"/>
                <w:szCs w:val="24"/>
                <w:lang w:val="en-US"/>
              </w:rPr>
              <w:t>ложе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ние 3,с. 94,</w:t>
            </w: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Техническое    констру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ирование   из   деталей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набора «Конструктор».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Изготовление по при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веденным       рисункам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моделей    «Подъёмный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кран» и «Транспортёр»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Конструировать по рисункам модели из набора «Крнструктор»</w:t>
            </w:r>
          </w:p>
        </w:tc>
      </w:tr>
      <w:tr w:rsidR="00B71E51" w:rsidRPr="004B73D5" w:rsidTr="00A57854">
        <w:trPr>
          <w:cantSplit/>
          <w:trHeight w:val="413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39CB" w:rsidRDefault="008B39CB"/>
    <w:sectPr w:rsidR="008B39CB" w:rsidSect="003E2A7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8C2" w:rsidRDefault="00C338C2" w:rsidP="00DC22DB">
      <w:pPr>
        <w:spacing w:after="0" w:line="240" w:lineRule="auto"/>
      </w:pPr>
      <w:r>
        <w:separator/>
      </w:r>
    </w:p>
  </w:endnote>
  <w:endnote w:type="continuationSeparator" w:id="1">
    <w:p w:rsidR="00C338C2" w:rsidRDefault="00C338C2" w:rsidP="00DC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C2D" w:rsidRDefault="00DC22DB">
    <w:pPr>
      <w:pStyle w:val="af9"/>
      <w:jc w:val="right"/>
    </w:pPr>
    <w:r>
      <w:fldChar w:fldCharType="begin"/>
    </w:r>
    <w:r w:rsidR="008B39CB">
      <w:instrText xml:space="preserve"> PAGE   \* MERGEFORMAT </w:instrText>
    </w:r>
    <w:r>
      <w:fldChar w:fldCharType="separate"/>
    </w:r>
    <w:r w:rsidR="004754DA">
      <w:rPr>
        <w:noProof/>
      </w:rPr>
      <w:t>1</w:t>
    </w:r>
    <w:r>
      <w:fldChar w:fldCharType="end"/>
    </w:r>
  </w:p>
  <w:p w:rsidR="00494C2D" w:rsidRDefault="00C338C2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8C2" w:rsidRDefault="00C338C2" w:rsidP="00DC22DB">
      <w:pPr>
        <w:spacing w:after="0" w:line="240" w:lineRule="auto"/>
      </w:pPr>
      <w:r>
        <w:separator/>
      </w:r>
    </w:p>
  </w:footnote>
  <w:footnote w:type="continuationSeparator" w:id="1">
    <w:p w:rsidR="00C338C2" w:rsidRDefault="00C338C2" w:rsidP="00DC2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B93511"/>
    <w:multiLevelType w:val="hybridMultilevel"/>
    <w:tmpl w:val="68B72BC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9FD07821"/>
    <w:multiLevelType w:val="hybridMultilevel"/>
    <w:tmpl w:val="D1CC7B1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DF3F1D47"/>
    <w:multiLevelType w:val="hybridMultilevel"/>
    <w:tmpl w:val="D086DE8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93C82E9"/>
    <w:multiLevelType w:val="hybridMultilevel"/>
    <w:tmpl w:val="600BE7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11A62AB"/>
    <w:multiLevelType w:val="hybridMultilevel"/>
    <w:tmpl w:val="D1565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D46149"/>
    <w:multiLevelType w:val="hybridMultilevel"/>
    <w:tmpl w:val="2DF475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0867A7E"/>
    <w:multiLevelType w:val="hybridMultilevel"/>
    <w:tmpl w:val="01DCC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C28FE"/>
    <w:multiLevelType w:val="hybridMultilevel"/>
    <w:tmpl w:val="2DF475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2165196"/>
    <w:multiLevelType w:val="hybridMultilevel"/>
    <w:tmpl w:val="A880B2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73582F"/>
    <w:multiLevelType w:val="hybridMultilevel"/>
    <w:tmpl w:val="D4926B2A"/>
    <w:lvl w:ilvl="0" w:tplc="D7E6280C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0">
    <w:nsid w:val="36646365"/>
    <w:multiLevelType w:val="hybridMultilevel"/>
    <w:tmpl w:val="C1183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B1E20AD"/>
    <w:multiLevelType w:val="hybridMultilevel"/>
    <w:tmpl w:val="91AE51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647A23"/>
    <w:multiLevelType w:val="hybridMultilevel"/>
    <w:tmpl w:val="2DF475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1440767"/>
    <w:multiLevelType w:val="hybridMultilevel"/>
    <w:tmpl w:val="E8FA77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43892C7A"/>
    <w:multiLevelType w:val="hybridMultilevel"/>
    <w:tmpl w:val="DBEA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7B1984"/>
    <w:multiLevelType w:val="hybridMultilevel"/>
    <w:tmpl w:val="3050C004"/>
    <w:lvl w:ilvl="0" w:tplc="048E03E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</w:abstractNum>
  <w:abstractNum w:abstractNumId="16">
    <w:nsid w:val="4D922099"/>
    <w:multiLevelType w:val="hybridMultilevel"/>
    <w:tmpl w:val="ED9247D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4ECF2057"/>
    <w:multiLevelType w:val="hybridMultilevel"/>
    <w:tmpl w:val="C4B4A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AB55CF"/>
    <w:multiLevelType w:val="hybridMultilevel"/>
    <w:tmpl w:val="65504A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66D5842"/>
    <w:multiLevelType w:val="hybridMultilevel"/>
    <w:tmpl w:val="2DF4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166E0C"/>
    <w:multiLevelType w:val="hybridMultilevel"/>
    <w:tmpl w:val="1A1281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757E82"/>
    <w:multiLevelType w:val="hybridMultilevel"/>
    <w:tmpl w:val="3E501684"/>
    <w:lvl w:ilvl="0" w:tplc="2D3A8156">
      <w:start w:val="1"/>
      <w:numFmt w:val="decimal"/>
      <w:lvlText w:val="%1."/>
      <w:lvlJc w:val="left"/>
      <w:pPr>
        <w:tabs>
          <w:tab w:val="num" w:pos="4488"/>
        </w:tabs>
        <w:ind w:left="448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48"/>
        </w:tabs>
        <w:ind w:left="45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268"/>
        </w:tabs>
        <w:ind w:left="52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988"/>
        </w:tabs>
        <w:ind w:left="59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708"/>
        </w:tabs>
        <w:ind w:left="67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428"/>
        </w:tabs>
        <w:ind w:left="74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148"/>
        </w:tabs>
        <w:ind w:left="81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868"/>
        </w:tabs>
        <w:ind w:left="88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588"/>
        </w:tabs>
        <w:ind w:left="9588" w:hanging="180"/>
      </w:pPr>
      <w:rPr>
        <w:rFonts w:cs="Times New Roman"/>
      </w:rPr>
    </w:lvl>
  </w:abstractNum>
  <w:abstractNum w:abstractNumId="22">
    <w:nsid w:val="60D73F82"/>
    <w:multiLevelType w:val="hybridMultilevel"/>
    <w:tmpl w:val="61F8AC5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7A387A85"/>
    <w:multiLevelType w:val="hybridMultilevel"/>
    <w:tmpl w:val="12221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BB76F76"/>
    <w:multiLevelType w:val="hybridMultilevel"/>
    <w:tmpl w:val="94A04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D074969"/>
    <w:multiLevelType w:val="hybridMultilevel"/>
    <w:tmpl w:val="F2564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D452560"/>
    <w:multiLevelType w:val="hybridMultilevel"/>
    <w:tmpl w:val="0AB2A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E27EB9"/>
    <w:multiLevelType w:val="hybridMultilevel"/>
    <w:tmpl w:val="B43CE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1"/>
  </w:num>
  <w:num w:numId="4">
    <w:abstractNumId w:val="8"/>
  </w:num>
  <w:num w:numId="5">
    <w:abstractNumId w:val="9"/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2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7"/>
  </w:num>
  <w:num w:numId="21">
    <w:abstractNumId w:val="11"/>
  </w:num>
  <w:num w:numId="22">
    <w:abstractNumId w:val="26"/>
  </w:num>
  <w:num w:numId="23">
    <w:abstractNumId w:val="27"/>
  </w:num>
  <w:num w:numId="24">
    <w:abstractNumId w:val="23"/>
  </w:num>
  <w:num w:numId="25">
    <w:abstractNumId w:val="18"/>
  </w:num>
  <w:num w:numId="26">
    <w:abstractNumId w:val="6"/>
  </w:num>
  <w:num w:numId="27">
    <w:abstractNumId w:val="19"/>
  </w:num>
  <w:num w:numId="28">
    <w:abstractNumId w:val="12"/>
  </w:num>
  <w:num w:numId="29">
    <w:abstractNumId w:val="5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1E51"/>
    <w:rsid w:val="004754DA"/>
    <w:rsid w:val="008B39CB"/>
    <w:rsid w:val="00B71E51"/>
    <w:rsid w:val="00C338C2"/>
    <w:rsid w:val="00DC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DB"/>
  </w:style>
  <w:style w:type="paragraph" w:styleId="1">
    <w:name w:val="heading 1"/>
    <w:basedOn w:val="a"/>
    <w:next w:val="a"/>
    <w:link w:val="10"/>
    <w:uiPriority w:val="9"/>
    <w:qFormat/>
    <w:rsid w:val="00B71E5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E5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E5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E5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E5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E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E5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E5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E51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E5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71E5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71E5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71E51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71E51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71E51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71E51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71E51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71E51"/>
    <w:rPr>
      <w:rFonts w:ascii="Cambria" w:eastAsia="Times New Roman" w:hAnsi="Cambria" w:cs="Times New Roman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B71E51"/>
  </w:style>
  <w:style w:type="paragraph" w:styleId="a3">
    <w:name w:val="Plain Text"/>
    <w:basedOn w:val="a"/>
    <w:link w:val="a4"/>
    <w:uiPriority w:val="99"/>
    <w:rsid w:val="00B71E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a4">
    <w:name w:val="Текст Знак"/>
    <w:basedOn w:val="a0"/>
    <w:link w:val="a3"/>
    <w:uiPriority w:val="99"/>
    <w:rsid w:val="00B71E51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a5">
    <w:name w:val="Îáû÷íûé"/>
    <w:rsid w:val="00B71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ext">
    <w:name w:val="text"/>
    <w:basedOn w:val="a"/>
    <w:rsid w:val="00B71E5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val="en-US" w:eastAsia="en-US"/>
    </w:rPr>
  </w:style>
  <w:style w:type="table" w:styleId="a6">
    <w:name w:val="Table Grid"/>
    <w:basedOn w:val="a1"/>
    <w:uiPriority w:val="59"/>
    <w:rsid w:val="00B71E5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1E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1E5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B71E5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B71E51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a">
    <w:name w:val="Subtitle"/>
    <w:basedOn w:val="a"/>
    <w:next w:val="a"/>
    <w:link w:val="ab"/>
    <w:uiPriority w:val="11"/>
    <w:qFormat/>
    <w:rsid w:val="00B71E5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b">
    <w:name w:val="Подзаголовок Знак"/>
    <w:basedOn w:val="a0"/>
    <w:link w:val="aa"/>
    <w:uiPriority w:val="11"/>
    <w:rsid w:val="00B71E51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ac">
    <w:name w:val="Strong"/>
    <w:basedOn w:val="a0"/>
    <w:uiPriority w:val="22"/>
    <w:qFormat/>
    <w:rsid w:val="00B71E51"/>
    <w:rPr>
      <w:rFonts w:cs="Times New Roman"/>
      <w:b/>
      <w:bCs/>
    </w:rPr>
  </w:style>
  <w:style w:type="character" w:styleId="ad">
    <w:name w:val="Emphasis"/>
    <w:basedOn w:val="a0"/>
    <w:uiPriority w:val="20"/>
    <w:qFormat/>
    <w:rsid w:val="00B71E51"/>
    <w:rPr>
      <w:rFonts w:ascii="Calibri" w:hAnsi="Calibri" w:cs="Times New Roman"/>
      <w:b/>
      <w:i/>
      <w:iCs/>
    </w:rPr>
  </w:style>
  <w:style w:type="paragraph" w:styleId="ae">
    <w:name w:val="No Spacing"/>
    <w:basedOn w:val="a"/>
    <w:uiPriority w:val="1"/>
    <w:qFormat/>
    <w:rsid w:val="00B71E5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B71E51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B71E51"/>
    <w:rPr>
      <w:rFonts w:ascii="Calibri" w:eastAsia="Times New Roman" w:hAnsi="Calibri" w:cs="Times New Roman"/>
      <w:i/>
      <w:sz w:val="24"/>
      <w:szCs w:val="24"/>
      <w:lang w:val="en-US" w:eastAsia="en-US"/>
    </w:rPr>
  </w:style>
  <w:style w:type="paragraph" w:styleId="af">
    <w:name w:val="Intense Quote"/>
    <w:basedOn w:val="a"/>
    <w:next w:val="a"/>
    <w:link w:val="af0"/>
    <w:uiPriority w:val="30"/>
    <w:qFormat/>
    <w:rsid w:val="00B71E51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B71E51"/>
    <w:rPr>
      <w:rFonts w:ascii="Calibri" w:eastAsia="Times New Roman" w:hAnsi="Calibri" w:cs="Times New Roman"/>
      <w:b/>
      <w:i/>
      <w:sz w:val="24"/>
      <w:lang w:val="en-US" w:eastAsia="en-US"/>
    </w:rPr>
  </w:style>
  <w:style w:type="character" w:styleId="af1">
    <w:name w:val="Subtle Emphasis"/>
    <w:basedOn w:val="a0"/>
    <w:uiPriority w:val="19"/>
    <w:qFormat/>
    <w:rsid w:val="00B71E51"/>
    <w:rPr>
      <w:i/>
      <w:color w:val="5A5A5A"/>
    </w:rPr>
  </w:style>
  <w:style w:type="character" w:styleId="af2">
    <w:name w:val="Intense Emphasis"/>
    <w:basedOn w:val="a0"/>
    <w:uiPriority w:val="21"/>
    <w:qFormat/>
    <w:rsid w:val="00B71E51"/>
    <w:rPr>
      <w:rFonts w:cs="Times New Roman"/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B71E51"/>
    <w:rPr>
      <w:rFonts w:cs="Times New Roman"/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B71E51"/>
    <w:rPr>
      <w:rFonts w:cs="Times New Roman"/>
      <w:b/>
      <w:sz w:val="24"/>
      <w:u w:val="single"/>
    </w:rPr>
  </w:style>
  <w:style w:type="character" w:styleId="af5">
    <w:name w:val="Book Title"/>
    <w:basedOn w:val="a0"/>
    <w:uiPriority w:val="33"/>
    <w:qFormat/>
    <w:rsid w:val="00B71E51"/>
    <w:rPr>
      <w:rFonts w:ascii="Cambria" w:hAnsi="Cambria" w:cs="Times New Roman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B71E51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B71E5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8">
    <w:name w:val="Верхний колонтитул Знак"/>
    <w:basedOn w:val="a0"/>
    <w:link w:val="af7"/>
    <w:uiPriority w:val="99"/>
    <w:semiHidden/>
    <w:rsid w:val="00B71E51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9">
    <w:name w:val="footer"/>
    <w:basedOn w:val="a"/>
    <w:link w:val="afa"/>
    <w:uiPriority w:val="99"/>
    <w:unhideWhenUsed/>
    <w:rsid w:val="00B71E5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B71E51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B71E5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0"/>
    <w:link w:val="afb"/>
    <w:uiPriority w:val="99"/>
    <w:semiHidden/>
    <w:rsid w:val="00B71E5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4885</Words>
  <Characters>27847</Characters>
  <Application>Microsoft Office Word</Application>
  <DocSecurity>0</DocSecurity>
  <Lines>232</Lines>
  <Paragraphs>65</Paragraphs>
  <ScaleCrop>false</ScaleCrop>
  <Company>SPecialiST RePack</Company>
  <LinksUpToDate>false</LinksUpToDate>
  <CharactersWithSpaces>32667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2024-09-18T16:11:00Z</cp:lastPrinted>
  <dcterms:created xsi:type="dcterms:W3CDTF">2024-09-18T15:58:00Z</dcterms:created>
  <dcterms:modified xsi:type="dcterms:W3CDTF">2024-09-18T16:13:00Z</dcterms:modified>
</cp:coreProperties>
</file>